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5B6" w14:textId="03E3B24C" w:rsidR="0011736F" w:rsidRDefault="00D074B0" w:rsidP="00D074B0">
      <w:pPr>
        <w:jc w:val="center"/>
        <w:rPr>
          <w:rFonts w:ascii="AbcTeacher" w:hAnsi="AbcTeacher"/>
          <w:sz w:val="48"/>
          <w:szCs w:val="48"/>
          <w:u w:val="single"/>
        </w:rPr>
      </w:pPr>
      <w:r w:rsidRPr="00D074B0">
        <w:rPr>
          <w:rFonts w:ascii="AbcTeacher" w:hAnsi="AbcTeacher"/>
          <w:sz w:val="48"/>
          <w:szCs w:val="48"/>
          <w:u w:val="single"/>
        </w:rPr>
        <w:t>Ms. Marmie’s Class Supply List:</w:t>
      </w:r>
    </w:p>
    <w:p w14:paraId="513BB6F8" w14:textId="1BC77A0E" w:rsidR="00D074B0" w:rsidRP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</w:t>
      </w:r>
      <w:r w:rsidRPr="00D074B0">
        <w:rPr>
          <w:rFonts w:ascii="AbcTeacher" w:hAnsi="AbcTeacher"/>
          <w:sz w:val="48"/>
          <w:szCs w:val="48"/>
        </w:rPr>
        <w:t>Backpack</w:t>
      </w:r>
    </w:p>
    <w:p w14:paraId="2F8E88B2" w14:textId="4EA228AD" w:rsidR="00D074B0" w:rsidRP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</w:t>
      </w:r>
      <w:r w:rsidRPr="00D074B0">
        <w:rPr>
          <w:rFonts w:ascii="AbcTeacher" w:hAnsi="AbcTeacher"/>
          <w:sz w:val="48"/>
          <w:szCs w:val="48"/>
        </w:rPr>
        <w:t>Water Bottle</w:t>
      </w:r>
    </w:p>
    <w:p w14:paraId="2111A2DC" w14:textId="1026CB9F" w:rsidR="00D074B0" w:rsidRDefault="00D074B0" w:rsidP="00D074B0">
      <w:pPr>
        <w:rPr>
          <w:rFonts w:ascii="AbcTeacher" w:hAnsi="AbcTeacher"/>
          <w:sz w:val="48"/>
          <w:szCs w:val="48"/>
        </w:rPr>
      </w:pPr>
      <w:r w:rsidRPr="00D074B0">
        <w:rPr>
          <w:rFonts w:ascii="AbcTeacher" w:hAnsi="AbcTeacher"/>
          <w:sz w:val="48"/>
          <w:szCs w:val="48"/>
        </w:rPr>
        <w:t>**No pencil box needed (I provide</w:t>
      </w:r>
      <w:r>
        <w:rPr>
          <w:rFonts w:ascii="AbcTeacher" w:hAnsi="AbcTeacher"/>
          <w:sz w:val="48"/>
          <w:szCs w:val="48"/>
        </w:rPr>
        <w:t xml:space="preserve"> </w:t>
      </w:r>
      <w:r w:rsidRPr="00D074B0">
        <w:rPr>
          <w:rFonts w:ascii="AbcTeacher" w:hAnsi="AbcTeacher"/>
          <w:sz w:val="48"/>
          <w:szCs w:val="48"/>
        </w:rPr>
        <w:t>pencil boxes)</w:t>
      </w:r>
    </w:p>
    <w:p w14:paraId="0840B32E" w14:textId="2025FA9F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 xml:space="preserve">-2 plastic two pocket folders </w:t>
      </w:r>
      <w:r w:rsidRPr="00D074B0">
        <w:rPr>
          <w:rFonts w:ascii="AbcTeacher" w:hAnsi="AbcTeacher"/>
          <w:sz w:val="48"/>
          <w:szCs w:val="48"/>
          <w:u w:val="single"/>
        </w:rPr>
        <w:t>with</w:t>
      </w:r>
      <w:r>
        <w:rPr>
          <w:rFonts w:ascii="AbcTeacher" w:hAnsi="AbcTeacher"/>
          <w:sz w:val="48"/>
          <w:szCs w:val="48"/>
        </w:rPr>
        <w:t xml:space="preserve"> prongs folder</w:t>
      </w:r>
    </w:p>
    <w:p w14:paraId="722983D3" w14:textId="77458493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 xml:space="preserve">-2 plastic two pocket folders </w:t>
      </w:r>
      <w:r w:rsidRPr="00D074B0">
        <w:rPr>
          <w:rFonts w:ascii="AbcTeacher" w:hAnsi="AbcTeacher"/>
          <w:sz w:val="48"/>
          <w:szCs w:val="48"/>
          <w:u w:val="single"/>
        </w:rPr>
        <w:t xml:space="preserve">with no </w:t>
      </w:r>
      <w:r>
        <w:rPr>
          <w:rFonts w:ascii="AbcTeacher" w:hAnsi="AbcTeacher"/>
          <w:sz w:val="48"/>
          <w:szCs w:val="48"/>
        </w:rPr>
        <w:t>prongs</w:t>
      </w:r>
    </w:p>
    <w:p w14:paraId="40FBF875" w14:textId="26E22A82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 xml:space="preserve">-Pencils </w:t>
      </w:r>
    </w:p>
    <w:p w14:paraId="4D859258" w14:textId="27D74A39" w:rsidR="00FB229D" w:rsidRDefault="00FB229D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-Washable Markers</w:t>
      </w:r>
    </w:p>
    <w:p w14:paraId="21114A53" w14:textId="792D1EBE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-Glue Sticks</w:t>
      </w:r>
    </w:p>
    <w:p w14:paraId="5301619F" w14:textId="07D6AA99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-Dry Erase Markers</w:t>
      </w:r>
    </w:p>
    <w:p w14:paraId="515B51E6" w14:textId="26833095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-Wipes (Cleaning)</w:t>
      </w:r>
    </w:p>
    <w:p w14:paraId="11EB9CB3" w14:textId="4F59977C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-Baby Wipes</w:t>
      </w:r>
    </w:p>
    <w:p w14:paraId="3B154265" w14:textId="2849442F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-Tissue</w:t>
      </w:r>
    </w:p>
    <w:p w14:paraId="1DC9965E" w14:textId="2909D670" w:rsid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-Freezer Style Quart and Gallon Ziploc Bags</w:t>
      </w:r>
    </w:p>
    <w:p w14:paraId="4E767A69" w14:textId="12351B48" w:rsidR="00D074B0" w:rsidRPr="00D074B0" w:rsidRDefault="00D074B0" w:rsidP="00D074B0">
      <w:pPr>
        <w:rPr>
          <w:rFonts w:ascii="AbcTeacher" w:hAnsi="AbcTeacher"/>
          <w:sz w:val="48"/>
          <w:szCs w:val="48"/>
        </w:rPr>
      </w:pPr>
      <w:r>
        <w:rPr>
          <w:rFonts w:ascii="AbcTeacher" w:hAnsi="AbcTeacher"/>
          <w:sz w:val="48"/>
          <w:szCs w:val="48"/>
        </w:rPr>
        <w:t>-Sandwich Bags</w:t>
      </w:r>
    </w:p>
    <w:sectPr w:rsidR="00D074B0" w:rsidRPr="00D0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0"/>
    <w:rsid w:val="0011736F"/>
    <w:rsid w:val="00436392"/>
    <w:rsid w:val="00557D3E"/>
    <w:rsid w:val="00675B0D"/>
    <w:rsid w:val="00D074B0"/>
    <w:rsid w:val="00F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52B1"/>
  <w15:chartTrackingRefBased/>
  <w15:docId w15:val="{E1D673DE-E7BB-4573-B5DF-9D35C1BA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Marmie, Mahren</dc:creator>
  <cp:keywords/>
  <dc:description/>
  <cp:lastModifiedBy>Marmie, Mahren</cp:lastModifiedBy>
  <cp:revision>7</cp:revision>
  <dcterms:created xsi:type="dcterms:W3CDTF">2021-07-16T15:03:00Z</dcterms:created>
  <dcterms:modified xsi:type="dcterms:W3CDTF">2021-07-16T15:11:00Z</dcterms:modified>
</cp:coreProperties>
</file>