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A23B1" w:rsidR="00895D78" w:rsidP="4EF5B6EF" w:rsidRDefault="4EF5B6EF" w14:paraId="2E6470C1" w14:textId="664CA692">
      <w:pPr>
        <w:pStyle w:val="Title"/>
        <w:rPr>
          <w:rFonts w:ascii="Ink Free" w:hAnsi="Ink Free" w:eastAsia="Ink Free" w:cs="Ink Free"/>
          <w:b/>
          <w:bCs/>
        </w:rPr>
      </w:pPr>
      <w:r w:rsidRPr="009A23B1">
        <w:rPr>
          <w:rFonts w:ascii="Ink Free" w:hAnsi="Ink Free" w:eastAsia="Ink Free" w:cs="Ink Free"/>
          <w:b/>
          <w:bCs/>
        </w:rPr>
        <w:t>AP World History</w:t>
      </w:r>
    </w:p>
    <w:p w:rsidRPr="009A23B1" w:rsidR="00895D78" w:rsidP="4EF5B6EF" w:rsidRDefault="00B55266" w14:paraId="3C0AA198" w14:textId="28643BE1">
      <w:pPr>
        <w:jc w:val="center"/>
        <w:rPr>
          <w:rFonts w:ascii="Ink Free" w:hAnsi="Ink Free" w:eastAsia="Ink Free" w:cs="Ink Free"/>
          <w:b/>
          <w:bCs/>
          <w:sz w:val="28"/>
          <w:szCs w:val="28"/>
        </w:rPr>
      </w:pPr>
      <w:r>
        <w:rPr>
          <w:rFonts w:ascii="Ink Free" w:hAnsi="Ink Free" w:eastAsia="Ink Free" w:cs="Ink Free"/>
          <w:b/>
          <w:bCs/>
          <w:sz w:val="28"/>
          <w:szCs w:val="28"/>
        </w:rPr>
        <w:t>Foundations of Civilization</w:t>
      </w:r>
      <w:r w:rsidRPr="009A23B1" w:rsidR="4EF5B6EF">
        <w:rPr>
          <w:rFonts w:ascii="Ink Free" w:hAnsi="Ink Free" w:eastAsia="Ink Free" w:cs="Ink Free"/>
          <w:b/>
          <w:bCs/>
          <w:sz w:val="28"/>
          <w:szCs w:val="28"/>
        </w:rPr>
        <w:t xml:space="preserve"> - Calendar</w:t>
      </w:r>
    </w:p>
    <w:tbl>
      <w:tblPr>
        <w:tblW w:w="10260" w:type="dxa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4590"/>
        <w:gridCol w:w="4590"/>
      </w:tblGrid>
      <w:tr w:rsidRPr="009A23B1" w:rsidR="00895D78" w:rsidTr="2CEDC47C" w14:paraId="6274A32B" w14:textId="77777777">
        <w:trPr>
          <w:trHeight w:val="467"/>
        </w:trPr>
        <w:tc>
          <w:tcPr>
            <w:tcW w:w="1080" w:type="dxa"/>
            <w:tcMar/>
          </w:tcPr>
          <w:p w:rsidRPr="009A23B1" w:rsidR="00895D78" w:rsidP="4EF5B6EF" w:rsidRDefault="4EF5B6EF" w14:paraId="491072FA" w14:textId="77777777">
            <w:pPr>
              <w:jc w:val="center"/>
              <w:rPr>
                <w:rFonts w:ascii="Ink Free" w:hAnsi="Ink Free" w:eastAsia="Ink Free" w:cs="Ink Free"/>
                <w:b/>
                <w:bCs/>
              </w:rPr>
            </w:pPr>
            <w:r w:rsidRPr="009A23B1">
              <w:rPr>
                <w:rFonts w:ascii="Ink Free" w:hAnsi="Ink Free" w:eastAsia="Ink Free" w:cs="Ink Free"/>
                <w:b/>
                <w:bCs/>
              </w:rPr>
              <w:t>Date</w:t>
            </w:r>
          </w:p>
        </w:tc>
        <w:tc>
          <w:tcPr>
            <w:tcW w:w="4590" w:type="dxa"/>
            <w:tcMar/>
          </w:tcPr>
          <w:p w:rsidRPr="009A23B1" w:rsidR="00895D78" w:rsidP="4EF5B6EF" w:rsidRDefault="4EF5B6EF" w14:paraId="24EA07CE" w14:textId="77777777">
            <w:pPr>
              <w:jc w:val="center"/>
              <w:rPr>
                <w:rFonts w:ascii="Ink Free" w:hAnsi="Ink Free" w:eastAsia="Ink Free" w:cs="Ink Free"/>
                <w:b/>
                <w:bCs/>
              </w:rPr>
            </w:pPr>
            <w:r w:rsidRPr="009A23B1">
              <w:rPr>
                <w:rFonts w:ascii="Ink Free" w:hAnsi="Ink Free" w:eastAsia="Ink Free" w:cs="Ink Free"/>
                <w:b/>
                <w:bCs/>
              </w:rPr>
              <w:t>ACTIVITY</w:t>
            </w:r>
          </w:p>
        </w:tc>
        <w:tc>
          <w:tcPr>
            <w:tcW w:w="4590" w:type="dxa"/>
            <w:tcMar/>
          </w:tcPr>
          <w:p w:rsidRPr="009A23B1" w:rsidR="00895D78" w:rsidP="4EF5B6EF" w:rsidRDefault="4EF5B6EF" w14:paraId="5378BD47" w14:textId="77777777">
            <w:pPr>
              <w:jc w:val="center"/>
              <w:rPr>
                <w:rFonts w:ascii="Ink Free" w:hAnsi="Ink Free" w:eastAsia="Ink Free" w:cs="Ink Free"/>
                <w:b/>
                <w:bCs/>
              </w:rPr>
            </w:pPr>
            <w:r w:rsidRPr="009A23B1">
              <w:rPr>
                <w:rFonts w:ascii="Ink Free" w:hAnsi="Ink Free" w:eastAsia="Ink Free" w:cs="Ink Free"/>
                <w:b/>
                <w:bCs/>
              </w:rPr>
              <w:t xml:space="preserve">Reading &amp; Homework </w:t>
            </w:r>
            <w:r w:rsidRPr="009A23B1">
              <w:rPr>
                <w:rFonts w:ascii="Ink Free" w:hAnsi="Ink Free" w:eastAsia="Ink Free" w:cs="Ink Free"/>
                <w:b/>
                <w:bCs/>
                <w:sz w:val="22"/>
                <w:szCs w:val="22"/>
              </w:rPr>
              <w:t>DUE</w:t>
            </w:r>
          </w:p>
        </w:tc>
      </w:tr>
      <w:tr w:rsidRPr="009A23B1" w:rsidR="00895D78" w:rsidTr="2CEDC47C" w14:paraId="4CEAA778" w14:textId="77777777">
        <w:trPr>
          <w:trHeight w:val="431"/>
        </w:trPr>
        <w:tc>
          <w:tcPr>
            <w:tcW w:w="1080" w:type="dxa"/>
            <w:tcMar/>
          </w:tcPr>
          <w:p w:rsidRPr="009A23B1" w:rsidR="00895D78" w:rsidP="4EF5B6EF" w:rsidRDefault="4EF5B6EF" w14:paraId="5E7A0CC8" w14:textId="06AC31D3">
            <w:pPr>
              <w:jc w:val="center"/>
              <w:rPr>
                <w:rFonts w:ascii="Ink Free" w:hAnsi="Ink Free" w:eastAsia="Ink Free" w:cs="Ink Free"/>
              </w:rPr>
            </w:pPr>
            <w:r w:rsidRPr="53C45F32" w:rsidR="4EF5B6EF">
              <w:rPr>
                <w:rFonts w:ascii="Ink Free" w:hAnsi="Ink Free" w:eastAsia="Ink Free" w:cs="Ink Free"/>
              </w:rPr>
              <w:t>7/</w:t>
            </w:r>
            <w:r w:rsidRPr="53C45F32" w:rsidR="00013DCF">
              <w:rPr>
                <w:rFonts w:ascii="Ink Free" w:hAnsi="Ink Free" w:eastAsia="Ink Free" w:cs="Ink Free"/>
              </w:rPr>
              <w:t>20</w:t>
            </w:r>
          </w:p>
        </w:tc>
        <w:tc>
          <w:tcPr>
            <w:tcW w:w="4590" w:type="dxa"/>
            <w:tcMar/>
          </w:tcPr>
          <w:p w:rsidRPr="009A23B1" w:rsidR="00895D78" w:rsidP="4EF5B6EF" w:rsidRDefault="4EF5B6EF" w14:paraId="4A59DEB0" w14:textId="22A09E40">
            <w:pPr>
              <w:rPr>
                <w:rFonts w:ascii="Ink Free" w:hAnsi="Ink Free" w:eastAsia="Ink Free" w:cs="Ink Free"/>
              </w:rPr>
            </w:pPr>
            <w:r w:rsidRPr="009A23B1">
              <w:rPr>
                <w:rFonts w:ascii="Ink Free" w:hAnsi="Ink Free" w:eastAsia="Ink Free" w:cs="Ink Free"/>
              </w:rPr>
              <w:t>Welcome, Intro, “How did we get here?” discussion</w:t>
            </w:r>
          </w:p>
        </w:tc>
        <w:tc>
          <w:tcPr>
            <w:tcW w:w="4590" w:type="dxa"/>
            <w:tcMar/>
          </w:tcPr>
          <w:p w:rsidRPr="009A23B1" w:rsidR="00895D78" w:rsidP="4EF5B6EF" w:rsidRDefault="00895D78" w14:paraId="672A6659" w14:textId="77777777">
            <w:pPr>
              <w:rPr>
                <w:rFonts w:ascii="Ink Free" w:hAnsi="Ink Free" w:eastAsia="Ink Free" w:cs="Ink Free"/>
              </w:rPr>
            </w:pPr>
          </w:p>
        </w:tc>
      </w:tr>
      <w:tr w:rsidRPr="009A23B1" w:rsidR="00023A68" w:rsidTr="2CEDC47C" w14:paraId="1BB59F68" w14:textId="77777777">
        <w:trPr>
          <w:trHeight w:val="431"/>
        </w:trPr>
        <w:tc>
          <w:tcPr>
            <w:tcW w:w="1080" w:type="dxa"/>
            <w:tcMar/>
          </w:tcPr>
          <w:p w:rsidRPr="009A23B1" w:rsidR="00023A68" w:rsidP="00023A68" w:rsidRDefault="00023A68" w14:paraId="3EC6A0A7" w14:textId="39F70256">
            <w:pPr>
              <w:jc w:val="center"/>
              <w:rPr>
                <w:rFonts w:ascii="Ink Free" w:hAnsi="Ink Free" w:eastAsia="Ink Free" w:cs="Ink Free"/>
              </w:rPr>
            </w:pPr>
            <w:r w:rsidRPr="53C45F32" w:rsidR="00023A68">
              <w:rPr>
                <w:rFonts w:ascii="Ink Free" w:hAnsi="Ink Free" w:eastAsia="Ink Free" w:cs="Ink Free"/>
              </w:rPr>
              <w:t>7/21</w:t>
            </w:r>
          </w:p>
        </w:tc>
        <w:tc>
          <w:tcPr>
            <w:tcW w:w="4590" w:type="dxa"/>
            <w:tcMar/>
          </w:tcPr>
          <w:p w:rsidRPr="009A23B1" w:rsidR="00023A68" w:rsidP="00023A68" w:rsidRDefault="00023A68" w14:paraId="34F460A5" w14:textId="4B2E8465">
            <w:pPr>
              <w:spacing w:line="259" w:lineRule="auto"/>
              <w:rPr>
                <w:rFonts w:ascii="Ink Free" w:hAnsi="Ink Free" w:eastAsia="Ink Free" w:cs="Ink Free"/>
              </w:rPr>
            </w:pPr>
            <w:r w:rsidRPr="009A23B1">
              <w:rPr>
                <w:rFonts w:ascii="Ink Free" w:hAnsi="Ink Free" w:eastAsia="Ink Free" w:cs="Ink Free"/>
              </w:rPr>
              <w:t xml:space="preserve">test info, </w:t>
            </w:r>
            <w:r>
              <w:rPr>
                <w:rFonts w:ascii="Ink Free" w:hAnsi="Ink Free" w:eastAsia="Ink Free" w:cs="Ink Free"/>
              </w:rPr>
              <w:t xml:space="preserve"> Picture Activity, </w:t>
            </w:r>
            <w:r w:rsidRPr="009A23B1">
              <w:rPr>
                <w:rFonts w:ascii="Ink Free" w:hAnsi="Ink Free" w:eastAsia="Ink Free" w:cs="Ink Free"/>
              </w:rPr>
              <w:t>Neolithic Revolution, domestication</w:t>
            </w:r>
          </w:p>
        </w:tc>
        <w:tc>
          <w:tcPr>
            <w:tcW w:w="4590" w:type="dxa"/>
            <w:tcMar/>
          </w:tcPr>
          <w:p w:rsidRPr="00023A68" w:rsidR="00023A68" w:rsidP="382DCF70" w:rsidRDefault="382DCF70" w14:paraId="2B78104D" w14:textId="184CD162">
            <w:pPr>
              <w:rPr>
                <w:rFonts w:ascii="Ink Free" w:hAnsi="Ink Free" w:eastAsia="Ink Free" w:cs="Ink Free"/>
                <w:color w:val="000000" w:themeColor="text1"/>
              </w:rPr>
            </w:pPr>
            <w:r w:rsidRPr="53C45F32" w:rsidR="382DCF70">
              <w:rPr>
                <w:rFonts w:ascii="Ink Free" w:hAnsi="Ink Free" w:eastAsia="Ink Free" w:cs="Ink Free"/>
              </w:rPr>
              <w:t>Inference handout</w:t>
            </w:r>
          </w:p>
          <w:p w:rsidRPr="00023A68" w:rsidR="00023A68" w:rsidP="382DCF70" w:rsidRDefault="382DCF70" w14:paraId="400215A9" w14:textId="4F28B3DE">
            <w:pPr>
              <w:rPr>
                <w:rFonts w:ascii="Ink Free" w:hAnsi="Ink Free" w:eastAsia="Ink Free" w:cs="Ink Free"/>
                <w:color w:val="000000" w:themeColor="text1"/>
              </w:rPr>
            </w:pPr>
            <w:r w:rsidRPr="382DCF70">
              <w:rPr>
                <w:rFonts w:ascii="Ink Free" w:hAnsi="Ink Free" w:eastAsia="Ink Free" w:cs="Ink Free"/>
                <w:color w:val="000000" w:themeColor="text1"/>
              </w:rPr>
              <w:t>Guns, Germs, and Steel</w:t>
            </w:r>
          </w:p>
          <w:p w:rsidRPr="00023A68" w:rsidR="00023A68" w:rsidP="382DCF70" w:rsidRDefault="00EC4CDE" w14:paraId="2FD21FFA" w14:textId="0F2D9A2F">
            <w:pPr>
              <w:rPr>
                <w:rFonts w:ascii="Ink Free" w:hAnsi="Ink Free" w:eastAsia="Ink Free" w:cs="Ink Free"/>
                <w:color w:val="000000" w:themeColor="text1"/>
                <w:szCs w:val="24"/>
              </w:rPr>
            </w:pPr>
            <w:hyperlink r:id="rId7">
              <w:r w:rsidRPr="382DCF70" w:rsidR="382DCF70">
                <w:rPr>
                  <w:rStyle w:val="Hyperlink"/>
                  <w:rFonts w:cs="Times"/>
                  <w:color w:val="0000FF"/>
                  <w:sz w:val="20"/>
                </w:rPr>
                <w:t>https://www.youtube.com/watch?v=b9q1eRmJLd0</w:t>
              </w:r>
            </w:hyperlink>
            <w:r w:rsidRPr="382DCF70" w:rsidR="382DCF70">
              <w:rPr>
                <w:rFonts w:cs="Times"/>
                <w:color w:val="0000FF"/>
                <w:sz w:val="20"/>
                <w:u w:val="single"/>
              </w:rPr>
              <w:t xml:space="preserve">   </w:t>
            </w:r>
          </w:p>
        </w:tc>
      </w:tr>
      <w:tr w:rsidRPr="009A23B1" w:rsidR="00023A68" w:rsidTr="2CEDC47C" w14:paraId="7C91A546" w14:textId="77777777">
        <w:trPr>
          <w:trHeight w:val="381"/>
        </w:trPr>
        <w:tc>
          <w:tcPr>
            <w:tcW w:w="1080" w:type="dxa"/>
            <w:tcMar/>
          </w:tcPr>
          <w:p w:rsidRPr="009A23B1" w:rsidR="00023A68" w:rsidP="00023A68" w:rsidRDefault="00023A68" w14:paraId="345E90BC" w14:textId="108D0A34">
            <w:pPr>
              <w:jc w:val="center"/>
              <w:rPr>
                <w:rFonts w:ascii="Ink Free" w:hAnsi="Ink Free" w:eastAsia="Ink Free" w:cs="Ink Free"/>
              </w:rPr>
            </w:pPr>
            <w:r w:rsidRPr="53C45F32" w:rsidR="00023A68">
              <w:rPr>
                <w:rFonts w:ascii="Ink Free" w:hAnsi="Ink Free" w:eastAsia="Ink Free" w:cs="Ink Free"/>
              </w:rPr>
              <w:t>7/22</w:t>
            </w:r>
          </w:p>
        </w:tc>
        <w:tc>
          <w:tcPr>
            <w:tcW w:w="4590" w:type="dxa"/>
            <w:tcMar/>
          </w:tcPr>
          <w:p w:rsidRPr="009A23B1" w:rsidR="00023A68" w:rsidP="00023A68" w:rsidRDefault="00023A68" w14:paraId="25728378" w14:textId="7705D232">
            <w:pPr>
              <w:spacing w:line="259" w:lineRule="auto"/>
              <w:rPr>
                <w:rFonts w:ascii="Ink Free" w:hAnsi="Ink Free" w:eastAsia="Ink Free" w:cs="Ink Free"/>
              </w:rPr>
            </w:pPr>
            <w:r w:rsidRPr="2CEDC47C" w:rsidR="57C97BC3">
              <w:rPr>
                <w:rFonts w:ascii="Ink Free" w:hAnsi="Ink Free" w:eastAsia="Ink Free" w:cs="Ink Free"/>
              </w:rPr>
              <w:t>River Valleys (chart completion</w:t>
            </w:r>
            <w:proofErr w:type="gramStart"/>
            <w:r w:rsidRPr="2CEDC47C" w:rsidR="57C97BC3">
              <w:rPr>
                <w:rFonts w:ascii="Ink Free" w:hAnsi="Ink Free" w:eastAsia="Ink Free" w:cs="Ink Free"/>
              </w:rPr>
              <w:t>),The</w:t>
            </w:r>
            <w:proofErr w:type="gramEnd"/>
            <w:r w:rsidRPr="2CEDC47C" w:rsidR="57C97BC3">
              <w:rPr>
                <w:rFonts w:ascii="Ink Free" w:hAnsi="Ink Free" w:eastAsia="Ink Free" w:cs="Ink Free"/>
              </w:rPr>
              <w:t xml:space="preserve"> World Before 1200 </w:t>
            </w:r>
            <w:r w:rsidRPr="2CEDC47C" w:rsidR="57C97BC3">
              <w:rPr>
                <w:rFonts w:ascii="Ink Free" w:hAnsi="Ink Free" w:eastAsia="Ink Free" w:cs="Ink Free"/>
              </w:rPr>
              <w:t>assignment</w:t>
            </w:r>
            <w:r w:rsidRPr="2CEDC47C" w:rsidR="57C97BC3">
              <w:rPr>
                <w:rFonts w:ascii="Ink Free" w:hAnsi="Ink Free" w:eastAsia="Ink Free" w:cs="Ink Free"/>
              </w:rPr>
              <w:t xml:space="preserve"> (slides or map)</w:t>
            </w:r>
          </w:p>
        </w:tc>
        <w:tc>
          <w:tcPr>
            <w:tcW w:w="4590" w:type="dxa"/>
            <w:tcMar/>
          </w:tcPr>
          <w:p w:rsidRPr="009A23B1" w:rsidR="00023A68" w:rsidP="00023A68" w:rsidRDefault="00023A68" w14:paraId="3CFAA980" w14:textId="21791F07">
            <w:pPr>
              <w:rPr>
                <w:rFonts w:ascii="Ink Free" w:hAnsi="Ink Free" w:eastAsia="Ink Free" w:cs="Ink Free"/>
              </w:rPr>
            </w:pPr>
            <w:r w:rsidRPr="53C45F32" w:rsidR="00023A68">
              <w:rPr>
                <w:rFonts w:ascii="Ink Free" w:hAnsi="Ink Free" w:eastAsia="Ink Free" w:cs="Ink Free"/>
              </w:rPr>
              <w:t xml:space="preserve">Research one of the </w:t>
            </w:r>
            <w:proofErr w:type="gramStart"/>
            <w:r w:rsidRPr="53C45F32" w:rsidR="00023A68">
              <w:rPr>
                <w:rFonts w:ascii="Ink Free" w:hAnsi="Ink Free" w:eastAsia="Ink Free" w:cs="Ink Free"/>
              </w:rPr>
              <w:t>River</w:t>
            </w:r>
            <w:proofErr w:type="gramEnd"/>
            <w:r w:rsidRPr="53C45F32" w:rsidR="00023A68">
              <w:rPr>
                <w:rFonts w:ascii="Ink Free" w:hAnsi="Ink Free" w:eastAsia="Ink Free" w:cs="Ink Free"/>
              </w:rPr>
              <w:t xml:space="preserve"> Valleys to </w:t>
            </w:r>
            <w:r w:rsidRPr="53C45F32" w:rsidR="00023A68">
              <w:rPr>
                <w:rFonts w:ascii="Ink Free" w:hAnsi="Ink Free" w:eastAsia="Ink Free" w:cs="Ink Free"/>
              </w:rPr>
              <w:t>focus on</w:t>
            </w:r>
            <w:r w:rsidRPr="53C45F32" w:rsidR="00023A68">
              <w:rPr>
                <w:rFonts w:ascii="Ink Free" w:hAnsi="Ink Free" w:eastAsia="Ink Free" w:cs="Ink Free"/>
              </w:rPr>
              <w:t xml:space="preserve"> and complete part of the chart</w:t>
            </w:r>
            <w:r w:rsidRPr="53C45F32" w:rsidR="00023A68">
              <w:rPr>
                <w:rFonts w:ascii="Ink Free" w:hAnsi="Ink Free" w:eastAsia="Ink Free" w:cs="Ink Free"/>
              </w:rPr>
              <w:t>, use HMH Module 2</w:t>
            </w:r>
          </w:p>
        </w:tc>
      </w:tr>
      <w:tr w:rsidRPr="009A23B1" w:rsidR="00023A68" w:rsidTr="2CEDC47C" w14:paraId="7747AC78" w14:textId="77777777">
        <w:trPr>
          <w:trHeight w:val="384"/>
        </w:trPr>
        <w:tc>
          <w:tcPr>
            <w:tcW w:w="1080" w:type="dxa"/>
            <w:tcMar/>
          </w:tcPr>
          <w:p w:rsidRPr="009A23B1" w:rsidR="00023A68" w:rsidP="00023A68" w:rsidRDefault="00023A68" w14:paraId="2B3D2E14" w14:textId="0B6F3E62">
            <w:pPr>
              <w:jc w:val="center"/>
              <w:rPr>
                <w:rFonts w:ascii="Ink Free" w:hAnsi="Ink Free" w:eastAsia="Ink Free" w:cs="Ink Free"/>
              </w:rPr>
            </w:pPr>
            <w:r w:rsidRPr="53C45F32" w:rsidR="00023A68">
              <w:rPr>
                <w:rFonts w:ascii="Ink Free" w:hAnsi="Ink Free" w:eastAsia="Ink Free" w:cs="Ink Free"/>
              </w:rPr>
              <w:t>7/25</w:t>
            </w:r>
          </w:p>
        </w:tc>
        <w:tc>
          <w:tcPr>
            <w:tcW w:w="4590" w:type="dxa"/>
            <w:tcMar/>
          </w:tcPr>
          <w:p w:rsidR="00023A68" w:rsidP="00023A68" w:rsidRDefault="00023A68" w14:paraId="783CCD40" w14:textId="49F9FEE0">
            <w:pPr>
              <w:rPr>
                <w:rFonts w:ascii="Ink Free" w:hAnsi="Ink Free" w:eastAsia="Ink Free" w:cs="Ink Free"/>
                <w:szCs w:val="24"/>
              </w:rPr>
            </w:pPr>
            <w:r w:rsidRPr="009A23B1">
              <w:rPr>
                <w:rFonts w:ascii="Ink Free" w:hAnsi="Ink Free" w:eastAsia="Ink Free" w:cs="Ink Free"/>
              </w:rPr>
              <w:t>Big Geography</w:t>
            </w:r>
          </w:p>
          <w:p w:rsidRPr="009A23B1" w:rsidR="00023A68" w:rsidP="00023A68" w:rsidRDefault="00023A68" w14:paraId="43D89070" w14:textId="13E8ECD9">
            <w:pPr>
              <w:rPr>
                <w:rFonts w:ascii="Ink Free" w:hAnsi="Ink Free" w:eastAsia="Ink Free" w:cs="Ink Free"/>
                <w:szCs w:val="24"/>
              </w:rPr>
            </w:pPr>
            <w:r>
              <w:rPr>
                <w:rFonts w:ascii="Ink Free" w:hAnsi="Ink Free" w:eastAsia="Ink Free" w:cs="Ink Free"/>
                <w:szCs w:val="24"/>
              </w:rPr>
              <w:t>Assign groups/jobs for Autopsy project</w:t>
            </w:r>
          </w:p>
        </w:tc>
        <w:tc>
          <w:tcPr>
            <w:tcW w:w="4590" w:type="dxa"/>
            <w:tcMar/>
          </w:tcPr>
          <w:p w:rsidRPr="009A23B1" w:rsidR="00023A68" w:rsidP="00023A68" w:rsidRDefault="00023A68" w14:paraId="36FEDE8F" w14:textId="193852EA">
            <w:pPr>
              <w:rPr>
                <w:rFonts w:ascii="Ink Free" w:hAnsi="Ink Free" w:eastAsia="Ink Free" w:cs="Ink Free"/>
                <w:szCs w:val="24"/>
              </w:rPr>
            </w:pPr>
            <w:r>
              <w:rPr>
                <w:rFonts w:ascii="Ink Free" w:hAnsi="Ink Free" w:eastAsia="Ink Free" w:cs="Ink Free"/>
                <w:szCs w:val="24"/>
              </w:rPr>
              <w:t>Map assignment</w:t>
            </w:r>
          </w:p>
        </w:tc>
      </w:tr>
      <w:tr w:rsidRPr="009A23B1" w:rsidR="00023A68" w:rsidTr="2CEDC47C" w14:paraId="49A10E58" w14:textId="77777777">
        <w:trPr>
          <w:trHeight w:val="350"/>
        </w:trPr>
        <w:tc>
          <w:tcPr>
            <w:tcW w:w="1080" w:type="dxa"/>
            <w:tcMar/>
          </w:tcPr>
          <w:p w:rsidRPr="009A23B1" w:rsidR="00023A68" w:rsidP="00023A68" w:rsidRDefault="00023A68" w14:paraId="161CA591" w14:textId="0B9179AE">
            <w:pPr>
              <w:jc w:val="center"/>
              <w:rPr>
                <w:rFonts w:ascii="Ink Free" w:hAnsi="Ink Free" w:eastAsia="Ink Free" w:cs="Ink Free"/>
              </w:rPr>
            </w:pPr>
            <w:r w:rsidRPr="53C45F32" w:rsidR="00023A68">
              <w:rPr>
                <w:rFonts w:ascii="Ink Free" w:hAnsi="Ink Free" w:eastAsia="Ink Free" w:cs="Ink Free"/>
              </w:rPr>
              <w:t>7/26</w:t>
            </w:r>
          </w:p>
        </w:tc>
        <w:tc>
          <w:tcPr>
            <w:tcW w:w="4590" w:type="dxa"/>
            <w:tcMar/>
          </w:tcPr>
          <w:p w:rsidRPr="009A23B1" w:rsidR="00023A68" w:rsidP="00023A68" w:rsidRDefault="00023A68" w14:paraId="565EFF57" w14:textId="193C766A">
            <w:pPr>
              <w:rPr>
                <w:rFonts w:ascii="Ink Free" w:hAnsi="Ink Free" w:eastAsia="Ink Free" w:cs="Ink Free"/>
                <w:szCs w:val="24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9A23B1">
                  <w:rPr>
                    <w:rFonts w:ascii="Ink Free" w:hAnsi="Ink Free" w:eastAsia="Ink Free" w:cs="Ink Free"/>
                    <w:szCs w:val="24"/>
                  </w:rPr>
                  <w:t>Autopsy of an Empire poster</w:t>
                </w:r>
              </w:smartTag>
            </w:smartTag>
          </w:p>
        </w:tc>
        <w:tc>
          <w:tcPr>
            <w:tcW w:w="4590" w:type="dxa"/>
            <w:tcMar/>
          </w:tcPr>
          <w:p w:rsidRPr="009A23B1" w:rsidR="00023A68" w:rsidP="00023A68" w:rsidRDefault="00023A68" w14:paraId="3014AC43" w14:textId="60713BC6">
            <w:pPr>
              <w:rPr>
                <w:rFonts w:ascii="Ink Free" w:hAnsi="Ink Free" w:eastAsia="Ink Free" w:cs="Ink Free"/>
                <w:szCs w:val="24"/>
              </w:rPr>
            </w:pPr>
            <w:r w:rsidRPr="009A23B1">
              <w:rPr>
                <w:rFonts w:ascii="Ink Free" w:hAnsi="Ink Free" w:eastAsia="Ink Free" w:cs="Ink Free"/>
                <w:szCs w:val="24"/>
              </w:rPr>
              <w:t>Research one Empire</w:t>
            </w:r>
          </w:p>
        </w:tc>
      </w:tr>
      <w:tr w:rsidRPr="009A23B1" w:rsidR="00023A68" w:rsidTr="2CEDC47C" w14:paraId="514A8FC6" w14:textId="77777777">
        <w:trPr>
          <w:trHeight w:val="350"/>
        </w:trPr>
        <w:tc>
          <w:tcPr>
            <w:tcW w:w="1080" w:type="dxa"/>
            <w:tcMar/>
          </w:tcPr>
          <w:p w:rsidRPr="009A23B1" w:rsidR="00023A68" w:rsidP="00023A68" w:rsidRDefault="00023A68" w14:paraId="6032F97E" w14:textId="1825D994">
            <w:pPr>
              <w:jc w:val="center"/>
              <w:rPr>
                <w:rFonts w:ascii="Ink Free" w:hAnsi="Ink Free" w:eastAsia="Ink Free" w:cs="Ink Free"/>
              </w:rPr>
            </w:pPr>
            <w:r w:rsidRPr="53C45F32" w:rsidR="00023A68">
              <w:rPr>
                <w:rFonts w:ascii="Ink Free" w:hAnsi="Ink Free" w:eastAsia="Ink Free" w:cs="Ink Free"/>
              </w:rPr>
              <w:t>7/</w:t>
            </w:r>
            <w:r w:rsidRPr="53C45F32" w:rsidR="00013DCF">
              <w:rPr>
                <w:rFonts w:ascii="Ink Free" w:hAnsi="Ink Free" w:eastAsia="Ink Free" w:cs="Ink Free"/>
              </w:rPr>
              <w:t>27-28</w:t>
            </w:r>
          </w:p>
        </w:tc>
        <w:tc>
          <w:tcPr>
            <w:tcW w:w="4590" w:type="dxa"/>
            <w:tcMar/>
          </w:tcPr>
          <w:p w:rsidR="00023A68" w:rsidP="00023A68" w:rsidRDefault="00023A68" w14:paraId="4B548E44" w14:textId="77777777">
            <w:pPr>
              <w:rPr>
                <w:rFonts w:ascii="Ink Free" w:hAnsi="Ink Free" w:eastAsia="Ink Free" w:cs="Ink Free"/>
                <w:szCs w:val="24"/>
              </w:rPr>
            </w:pPr>
            <w:r w:rsidRPr="009A23B1">
              <w:rPr>
                <w:rFonts w:ascii="Ink Free" w:hAnsi="Ink Free" w:eastAsia="Ink Free" w:cs="Ink Free"/>
                <w:szCs w:val="24"/>
              </w:rPr>
              <w:t>Autopsy of an Empire poster</w:t>
            </w:r>
          </w:p>
          <w:p w:rsidRPr="009A23B1" w:rsidR="00023A68" w:rsidP="00023A68" w:rsidRDefault="00023A68" w14:paraId="3BF9D61C" w14:textId="645451E2">
            <w:pPr>
              <w:rPr>
                <w:rFonts w:ascii="Ink Free" w:hAnsi="Ink Free" w:eastAsia="Ink Free" w:cs="Ink Free"/>
                <w:szCs w:val="24"/>
              </w:rPr>
            </w:pPr>
            <w:r>
              <w:rPr>
                <w:rFonts w:ascii="Ink Free" w:hAnsi="Ink Free" w:eastAsia="Ink Free" w:cs="Ink Free"/>
                <w:szCs w:val="24"/>
              </w:rPr>
              <w:t>How to do Cornell notes</w:t>
            </w:r>
          </w:p>
        </w:tc>
        <w:tc>
          <w:tcPr>
            <w:tcW w:w="4590" w:type="dxa"/>
            <w:tcMar/>
          </w:tcPr>
          <w:p w:rsidRPr="009A23B1" w:rsidR="00023A68" w:rsidP="00023A68" w:rsidRDefault="00023A68" w14:paraId="32D929C5" w14:textId="6579EAF6">
            <w:pPr>
              <w:rPr>
                <w:rFonts w:ascii="Ink Free" w:hAnsi="Ink Free" w:eastAsia="Ink Free" w:cs="Ink Free"/>
              </w:rPr>
            </w:pPr>
            <w:r w:rsidRPr="3B61F3DB">
              <w:rPr>
                <w:rFonts w:ascii="Ink Free" w:hAnsi="Ink Free" w:eastAsia="Ink Free" w:cs="Ink Free"/>
              </w:rPr>
              <w:t>Stearns 48-53</w:t>
            </w:r>
            <w:r>
              <w:rPr>
                <w:rFonts w:ascii="Ink Free" w:hAnsi="Ink Free" w:eastAsia="Ink Free" w:cs="Ink Free"/>
              </w:rPr>
              <w:t xml:space="preserve"> notes </w:t>
            </w:r>
          </w:p>
        </w:tc>
      </w:tr>
      <w:tr w:rsidRPr="009A23B1" w:rsidR="00023A68" w:rsidTr="2CEDC47C" w14:paraId="03489EDC" w14:textId="77777777">
        <w:trPr>
          <w:trHeight w:val="350"/>
        </w:trPr>
        <w:tc>
          <w:tcPr>
            <w:tcW w:w="1080" w:type="dxa"/>
            <w:tcMar/>
          </w:tcPr>
          <w:p w:rsidRPr="009A23B1" w:rsidR="00023A68" w:rsidP="00D765CE" w:rsidRDefault="00023A68" w14:paraId="376F54EC" w14:textId="6566CA8E">
            <w:pPr>
              <w:spacing w:line="259" w:lineRule="auto"/>
              <w:jc w:val="center"/>
              <w:rPr>
                <w:rFonts w:ascii="Ink Free" w:hAnsi="Ink Free" w:eastAsia="Ink Free" w:cs="Ink Free"/>
                <w:sz w:val="22"/>
                <w:szCs w:val="22"/>
              </w:rPr>
            </w:pPr>
            <w:r w:rsidRPr="53C45F32" w:rsidR="00023A68">
              <w:rPr>
                <w:rFonts w:ascii="Ink Free" w:hAnsi="Ink Free" w:eastAsia="Ink Free" w:cs="Ink Free"/>
                <w:sz w:val="22"/>
                <w:szCs w:val="22"/>
              </w:rPr>
              <w:t>7/29</w:t>
            </w:r>
          </w:p>
        </w:tc>
        <w:tc>
          <w:tcPr>
            <w:tcW w:w="4590" w:type="dxa"/>
            <w:tcMar/>
          </w:tcPr>
          <w:p w:rsidRPr="009A23B1" w:rsidR="00023A68" w:rsidP="00023A68" w:rsidRDefault="00023A68" w14:paraId="5B9267AB" w14:textId="77777777">
            <w:pPr>
              <w:rPr>
                <w:rFonts w:ascii="Ink Free" w:hAnsi="Ink Free" w:eastAsia="Ink Free" w:cs="Ink Free"/>
                <w:szCs w:val="24"/>
              </w:rPr>
            </w:pPr>
            <w:r w:rsidRPr="009A23B1">
              <w:rPr>
                <w:rFonts w:ascii="Ink Free" w:hAnsi="Ink Free" w:eastAsia="Ink Free" w:cs="Ink Free"/>
                <w:szCs w:val="24"/>
              </w:rPr>
              <w:t>Rise of Empires (government systems),</w:t>
            </w:r>
          </w:p>
          <w:p w:rsidRPr="009A23B1" w:rsidR="00023A68" w:rsidP="00023A68" w:rsidRDefault="00023A68" w14:paraId="016DFD52" w14:textId="0E27C088">
            <w:pPr>
              <w:rPr>
                <w:rFonts w:ascii="Ink Free" w:hAnsi="Ink Free" w:eastAsia="Ink Free" w:cs="Ink Free"/>
                <w:szCs w:val="24"/>
              </w:rPr>
            </w:pPr>
            <w:r w:rsidRPr="009A23B1">
              <w:rPr>
                <w:rFonts w:ascii="Ink Free" w:hAnsi="Ink Free" w:eastAsia="Ink Free" w:cs="Ink Free"/>
                <w:szCs w:val="24"/>
              </w:rPr>
              <w:t>Gallery Walk of Empire</w:t>
            </w:r>
          </w:p>
        </w:tc>
        <w:tc>
          <w:tcPr>
            <w:tcW w:w="4590" w:type="dxa"/>
            <w:tcMar/>
          </w:tcPr>
          <w:p w:rsidRPr="009A23B1" w:rsidR="00023A68" w:rsidP="00023A68" w:rsidRDefault="00023A68" w14:paraId="29AE2312" w14:textId="1B17BCB4">
            <w:pPr>
              <w:rPr>
                <w:rFonts w:ascii="Ink Free" w:hAnsi="Ink Free" w:eastAsia="Ink Free" w:cs="Ink Free"/>
                <w:szCs w:val="24"/>
              </w:rPr>
            </w:pPr>
            <w:r w:rsidRPr="009A23B1">
              <w:rPr>
                <w:rFonts w:ascii="Ink Free" w:hAnsi="Ink Free" w:eastAsia="Ink Free" w:cs="Ink Free"/>
                <w:szCs w:val="24"/>
              </w:rPr>
              <w:t>Interregional Exc</w:t>
            </w:r>
            <w:r>
              <w:rPr>
                <w:rFonts w:ascii="Ink Free" w:hAnsi="Ink Free" w:eastAsia="Ink Free" w:cs="Ink Free"/>
                <w:szCs w:val="24"/>
              </w:rPr>
              <w:t>hange – Stearns 69, 91, 92, 111-114, 120-121 take Cornell notes</w:t>
            </w:r>
          </w:p>
        </w:tc>
      </w:tr>
      <w:tr w:rsidRPr="009A23B1" w:rsidR="00023A68" w:rsidTr="2CEDC47C" w14:paraId="5E9204AB" w14:textId="77777777">
        <w:trPr>
          <w:trHeight w:val="350"/>
        </w:trPr>
        <w:tc>
          <w:tcPr>
            <w:tcW w:w="1080" w:type="dxa"/>
            <w:tcMar/>
          </w:tcPr>
          <w:p w:rsidRPr="009A23B1" w:rsidR="00023A68" w:rsidP="00023A68" w:rsidRDefault="00023A68" w14:paraId="0B8BE4D8" w14:textId="32CDD599">
            <w:pPr>
              <w:jc w:val="center"/>
              <w:rPr>
                <w:rFonts w:ascii="Ink Free" w:hAnsi="Ink Free" w:eastAsia="Ink Free" w:cs="Ink Free"/>
              </w:rPr>
            </w:pPr>
            <w:r w:rsidRPr="53C45F32" w:rsidR="00023A68">
              <w:rPr>
                <w:rFonts w:ascii="Ink Free" w:hAnsi="Ink Free" w:eastAsia="Ink Free" w:cs="Ink Free"/>
              </w:rPr>
              <w:t>8/1</w:t>
            </w:r>
          </w:p>
        </w:tc>
        <w:tc>
          <w:tcPr>
            <w:tcW w:w="4590" w:type="dxa"/>
            <w:tcMar/>
          </w:tcPr>
          <w:p w:rsidRPr="009A23B1" w:rsidR="00023A68" w:rsidP="00023A68" w:rsidRDefault="00023A68" w14:paraId="1517E1A4" w14:textId="560258C7">
            <w:pPr>
              <w:rPr>
                <w:rFonts w:ascii="Ink Free" w:hAnsi="Ink Free" w:eastAsia="Ink Free" w:cs="Ink Free"/>
                <w:szCs w:val="24"/>
              </w:rPr>
            </w:pPr>
            <w:r w:rsidRPr="009A23B1">
              <w:rPr>
                <w:rFonts w:ascii="Ink Free" w:hAnsi="Ink Free" w:eastAsia="Ink Free" w:cs="Ink Free"/>
                <w:szCs w:val="24"/>
              </w:rPr>
              <w:t>Hinduism, Buddhism</w:t>
            </w:r>
          </w:p>
        </w:tc>
        <w:tc>
          <w:tcPr>
            <w:tcW w:w="4590" w:type="dxa"/>
            <w:tcMar/>
          </w:tcPr>
          <w:p w:rsidRPr="009A23B1" w:rsidR="00023A68" w:rsidP="2CEDC47C" w:rsidRDefault="00023A68" w14:paraId="57AB2538" w14:textId="042DCFEF">
            <w:pPr>
              <w:rPr>
                <w:rFonts w:ascii="Ink Free" w:hAnsi="Ink Free" w:eastAsia="Ink Free" w:cs="Ink Free"/>
              </w:rPr>
            </w:pPr>
            <w:r w:rsidRPr="2CEDC47C" w:rsidR="57C97BC3">
              <w:rPr>
                <w:rFonts w:ascii="Ink Free" w:hAnsi="Ink Free" w:eastAsia="Ink Free" w:cs="Ink Free"/>
              </w:rPr>
              <w:t>HMH Module 3.3 and  Comparison RG 45</w:t>
            </w:r>
          </w:p>
        </w:tc>
      </w:tr>
      <w:tr w:rsidRPr="009A23B1" w:rsidR="00023A68" w:rsidTr="2CEDC47C" w14:paraId="6C7A6ADE" w14:textId="77777777">
        <w:trPr>
          <w:trHeight w:val="350"/>
        </w:trPr>
        <w:tc>
          <w:tcPr>
            <w:tcW w:w="1080" w:type="dxa"/>
            <w:tcMar/>
          </w:tcPr>
          <w:p w:rsidRPr="009A23B1" w:rsidR="00023A68" w:rsidP="00023A68" w:rsidRDefault="00023A68" w14:paraId="32F10AA5" w14:textId="5034FC27">
            <w:pPr>
              <w:jc w:val="center"/>
              <w:rPr>
                <w:rFonts w:ascii="Ink Free" w:hAnsi="Ink Free" w:eastAsia="Ink Free" w:cs="Ink Free"/>
              </w:rPr>
            </w:pPr>
            <w:r w:rsidRPr="53C45F32" w:rsidR="00023A68">
              <w:rPr>
                <w:rFonts w:ascii="Ink Free" w:hAnsi="Ink Free" w:eastAsia="Ink Free" w:cs="Ink Free"/>
              </w:rPr>
              <w:t>8/2</w:t>
            </w:r>
          </w:p>
        </w:tc>
        <w:tc>
          <w:tcPr>
            <w:tcW w:w="4590" w:type="dxa"/>
            <w:tcMar/>
          </w:tcPr>
          <w:p w:rsidRPr="009A23B1" w:rsidR="00023A68" w:rsidP="2CEDC47C" w:rsidRDefault="00023A68" w14:paraId="26523357" w14:textId="4211FECB">
            <w:pPr>
              <w:rPr>
                <w:rFonts w:ascii="Ink Free" w:hAnsi="Ink Free" w:eastAsia="Ink Free" w:cs="Ink Free"/>
              </w:rPr>
            </w:pPr>
            <w:r w:rsidRPr="2CEDC47C" w:rsidR="57C97BC3">
              <w:rPr>
                <w:rFonts w:ascii="Ink Free" w:hAnsi="Ink Free" w:eastAsia="Ink Free" w:cs="Ink Free"/>
              </w:rPr>
              <w:t>Judaism</w:t>
            </w:r>
          </w:p>
        </w:tc>
        <w:tc>
          <w:tcPr>
            <w:tcW w:w="4590" w:type="dxa"/>
            <w:tcMar/>
          </w:tcPr>
          <w:p w:rsidRPr="009A23B1" w:rsidR="00023A68" w:rsidP="2CEDC47C" w:rsidRDefault="00023A68" w14:paraId="71624A93" w14:textId="31EF6E65">
            <w:pPr>
              <w:rPr>
                <w:rFonts w:ascii="Ink Free" w:hAnsi="Ink Free" w:eastAsia="Ink Free" w:cs="Ink Free"/>
              </w:rPr>
            </w:pPr>
            <w:r w:rsidRPr="2CEDC47C" w:rsidR="57C97BC3">
              <w:rPr>
                <w:rFonts w:ascii="Ink Free" w:hAnsi="Ink Free" w:eastAsia="Ink Free" w:cs="Ink Free"/>
              </w:rPr>
              <w:t>HMH Module 3.5 Cornell notes D</w:t>
            </w:r>
          </w:p>
        </w:tc>
      </w:tr>
      <w:tr w:rsidRPr="009A23B1" w:rsidR="00023A68" w:rsidTr="2CEDC47C" w14:paraId="5EB8253C" w14:textId="77777777">
        <w:trPr>
          <w:trHeight w:val="350"/>
        </w:trPr>
        <w:tc>
          <w:tcPr>
            <w:tcW w:w="1080" w:type="dxa"/>
            <w:tcMar/>
          </w:tcPr>
          <w:p w:rsidRPr="009A23B1" w:rsidR="00023A68" w:rsidP="00023A68" w:rsidRDefault="00023A68" w14:paraId="6FEFE3EA" w14:textId="367C4EF9">
            <w:pPr>
              <w:jc w:val="center"/>
              <w:rPr>
                <w:rFonts w:ascii="Ink Free" w:hAnsi="Ink Free" w:eastAsia="Ink Free" w:cs="Ink Free"/>
              </w:rPr>
            </w:pPr>
            <w:r w:rsidRPr="53C45F32" w:rsidR="00023A68">
              <w:rPr>
                <w:rFonts w:ascii="Ink Free" w:hAnsi="Ink Free" w:eastAsia="Ink Free" w:cs="Ink Free"/>
              </w:rPr>
              <w:t>8/3-4</w:t>
            </w:r>
          </w:p>
        </w:tc>
        <w:tc>
          <w:tcPr>
            <w:tcW w:w="4590" w:type="dxa"/>
            <w:tcMar/>
          </w:tcPr>
          <w:p w:rsidRPr="009A23B1" w:rsidR="00023A68" w:rsidP="2CEDC47C" w:rsidRDefault="00023A68" w14:paraId="3BB6BF27" w14:textId="2C774366">
            <w:pPr>
              <w:rPr>
                <w:rFonts w:ascii="Ink Free" w:hAnsi="Ink Free" w:eastAsia="Ink Free" w:cs="Ink Free"/>
              </w:rPr>
            </w:pPr>
            <w:r w:rsidRPr="2CEDC47C" w:rsidR="57C97BC3">
              <w:rPr>
                <w:rFonts w:ascii="Ink Free" w:hAnsi="Ink Free" w:eastAsia="Ink Free" w:cs="Ink Free"/>
              </w:rPr>
              <w:t>Christianity, Islam</w:t>
            </w:r>
          </w:p>
        </w:tc>
        <w:tc>
          <w:tcPr>
            <w:tcW w:w="4590" w:type="dxa"/>
            <w:tcMar/>
          </w:tcPr>
          <w:p w:rsidRPr="009A23B1" w:rsidR="00023A68" w:rsidP="2CEDC47C" w:rsidRDefault="00023A68" w14:paraId="1F0E6004" w14:textId="47FB4F8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Ink Free" w:hAnsi="Ink Free" w:eastAsia="Ink Free" w:cs="Ink Free"/>
              </w:rPr>
            </w:pPr>
            <w:r w:rsidRPr="2CEDC47C" w:rsidR="2CEDC47C">
              <w:rPr>
                <w:rFonts w:ascii="Ink Free" w:hAnsi="Ink Free" w:eastAsia="Ink Free" w:cs="Ink Free"/>
              </w:rPr>
              <w:t xml:space="preserve">HMH Module 6.4 Development of Christianity, </w:t>
            </w:r>
            <w:r w:rsidRPr="2CEDC47C" w:rsidR="57C97BC3">
              <w:rPr>
                <w:rFonts w:ascii="Ink Free" w:hAnsi="Ink Free" w:eastAsia="Ink Free" w:cs="Ink Free"/>
              </w:rPr>
              <w:t>RG 73,</w:t>
            </w:r>
          </w:p>
        </w:tc>
      </w:tr>
      <w:tr w:rsidRPr="009A23B1" w:rsidR="00023A68" w:rsidTr="2CEDC47C" w14:paraId="3ACA41B6" w14:textId="77777777">
        <w:trPr>
          <w:trHeight w:val="350"/>
        </w:trPr>
        <w:tc>
          <w:tcPr>
            <w:tcW w:w="1080" w:type="dxa"/>
            <w:tcMar/>
          </w:tcPr>
          <w:p w:rsidRPr="009A23B1" w:rsidR="00023A68" w:rsidP="00023A68" w:rsidRDefault="00023A68" w14:paraId="685A85CB" w14:textId="3D10B5FF">
            <w:pPr>
              <w:jc w:val="center"/>
              <w:rPr>
                <w:rFonts w:ascii="Ink Free" w:hAnsi="Ink Free" w:eastAsia="Ink Free" w:cs="Ink Free"/>
              </w:rPr>
            </w:pPr>
            <w:r w:rsidRPr="53C45F32" w:rsidR="00023A68">
              <w:rPr>
                <w:rFonts w:ascii="Ink Free" w:hAnsi="Ink Free" w:eastAsia="Ink Free" w:cs="Ink Free"/>
              </w:rPr>
              <w:t>8/5</w:t>
            </w:r>
          </w:p>
        </w:tc>
        <w:tc>
          <w:tcPr>
            <w:tcW w:w="4590" w:type="dxa"/>
            <w:tcMar/>
          </w:tcPr>
          <w:p w:rsidRPr="009A23B1" w:rsidR="00023A68" w:rsidP="2CEDC47C" w:rsidRDefault="00023A68" w14:paraId="340D7575" w14:textId="05C22057">
            <w:pPr>
              <w:rPr>
                <w:rFonts w:ascii="Ink Free" w:hAnsi="Ink Free" w:eastAsia="Ink Free" w:cs="Ink Free"/>
              </w:rPr>
            </w:pPr>
            <w:r w:rsidRPr="2CEDC47C" w:rsidR="57C97BC3">
              <w:rPr>
                <w:rFonts w:ascii="Ink Free" w:hAnsi="Ink Free" w:eastAsia="Ink Free" w:cs="Ink Free"/>
              </w:rPr>
              <w:t>SAQ’s, discussion of the Flood</w:t>
            </w:r>
          </w:p>
        </w:tc>
        <w:tc>
          <w:tcPr>
            <w:tcW w:w="4590" w:type="dxa"/>
            <w:tcMar/>
          </w:tcPr>
          <w:p w:rsidRPr="009A23B1" w:rsidR="00023A68" w:rsidP="2CEDC47C" w:rsidRDefault="00023A68" w14:paraId="382ABC97" w14:textId="709B1C5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CEDC47C" w:rsidR="2CEDC47C">
              <w:rPr>
                <w:rFonts w:ascii="Ink Free" w:hAnsi="Ink Free" w:eastAsia="Ink Free" w:cs="Ink Free"/>
              </w:rPr>
              <w:t>HMH Module 8.1/8.2 (270-281)  Religion notes due</w:t>
            </w:r>
          </w:p>
        </w:tc>
      </w:tr>
      <w:tr w:rsidRPr="009A23B1" w:rsidR="00023A68" w:rsidTr="2CEDC47C" w14:paraId="37174C9A" w14:textId="77777777">
        <w:trPr>
          <w:trHeight w:val="350"/>
        </w:trPr>
        <w:tc>
          <w:tcPr>
            <w:tcW w:w="1080" w:type="dxa"/>
            <w:tcMar/>
          </w:tcPr>
          <w:p w:rsidRPr="009A23B1" w:rsidR="00023A68" w:rsidP="00023A68" w:rsidRDefault="00023A68" w14:paraId="66D4CA45" w14:textId="25FDFA54">
            <w:pPr>
              <w:jc w:val="center"/>
              <w:rPr>
                <w:rFonts w:ascii="Ink Free" w:hAnsi="Ink Free" w:eastAsia="Ink Free" w:cs="Ink Free"/>
              </w:rPr>
            </w:pPr>
            <w:r w:rsidRPr="53C45F32" w:rsidR="00023A68">
              <w:rPr>
                <w:rFonts w:ascii="Ink Free" w:hAnsi="Ink Free" w:eastAsia="Ink Free" w:cs="Ink Free"/>
              </w:rPr>
              <w:t>8/8</w:t>
            </w:r>
          </w:p>
        </w:tc>
        <w:tc>
          <w:tcPr>
            <w:tcW w:w="4590" w:type="dxa"/>
            <w:tcMar/>
          </w:tcPr>
          <w:p w:rsidRPr="009A23B1" w:rsidR="00023A68" w:rsidP="00023A68" w:rsidRDefault="00023A68" w14:paraId="629A1AFE" w14:textId="2014A6E9">
            <w:pPr>
              <w:rPr>
                <w:rFonts w:ascii="Ink Free" w:hAnsi="Ink Free" w:eastAsia="Ink Free" w:cs="Ink Free"/>
                <w:szCs w:val="24"/>
              </w:rPr>
            </w:pPr>
            <w:r w:rsidRPr="009A23B1">
              <w:rPr>
                <w:rFonts w:ascii="Ink Free" w:hAnsi="Ink Free" w:eastAsia="Ink Free" w:cs="Ink Free"/>
                <w:szCs w:val="24"/>
              </w:rPr>
              <w:t>Foundations Quiz</w:t>
            </w:r>
          </w:p>
        </w:tc>
        <w:tc>
          <w:tcPr>
            <w:tcW w:w="4590" w:type="dxa"/>
            <w:tcMar/>
          </w:tcPr>
          <w:p w:rsidR="00023A68" w:rsidP="00023A68" w:rsidRDefault="00023A68" w14:paraId="67482589" w14:textId="77777777">
            <w:pPr>
              <w:rPr>
                <w:rFonts w:ascii="Ink Free" w:hAnsi="Ink Free" w:eastAsia="Ink Free" w:cs="Ink Free"/>
                <w:szCs w:val="24"/>
              </w:rPr>
            </w:pPr>
            <w:r w:rsidRPr="2CEDC47C" w:rsidR="57C97BC3">
              <w:rPr>
                <w:rFonts w:ascii="Ink Free" w:hAnsi="Ink Free" w:eastAsia="Ink Free" w:cs="Ink Free"/>
              </w:rPr>
              <w:t>Study for the Quiz</w:t>
            </w:r>
          </w:p>
          <w:p w:rsidRPr="009A23B1" w:rsidR="00023A68" w:rsidP="2CEDC47C" w:rsidRDefault="00023A68" w14:paraId="75735F99" w14:textId="180A6D0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CEDC47C" w:rsidR="2CEDC47C">
              <w:rPr>
                <w:rFonts w:ascii="Ink Free" w:hAnsi="Ink Free" w:eastAsia="Ink Free" w:cs="Ink Free"/>
              </w:rPr>
              <w:t>The World Before 1200 assmt</w:t>
            </w:r>
          </w:p>
        </w:tc>
      </w:tr>
    </w:tbl>
    <w:p w:rsidRPr="009A23B1" w:rsidR="00895D78" w:rsidRDefault="00895D78" w14:paraId="0A37501D" w14:textId="77777777">
      <w:pPr>
        <w:rPr>
          <w:rFonts w:ascii="Ink Free" w:hAnsi="Ink Free"/>
          <w:b/>
        </w:rPr>
      </w:pPr>
    </w:p>
    <w:p w:rsidR="00F24E6C" w:rsidP="001A1B30" w:rsidRDefault="00895D78" w14:paraId="37960579" w14:textId="72E04A78">
      <w:pPr>
        <w:rPr>
          <w:rFonts w:ascii="Ink Free" w:hAnsi="Ink Free"/>
        </w:rPr>
      </w:pPr>
      <w:r w:rsidRPr="009A23B1">
        <w:rPr>
          <w:rFonts w:ascii="Ink Free" w:hAnsi="Ink Free"/>
          <w:b/>
          <w:sz w:val="28"/>
        </w:rPr>
        <w:t>Objectives:</w:t>
      </w:r>
      <w:r w:rsidRPr="009A23B1">
        <w:rPr>
          <w:rFonts w:ascii="Ink Free" w:hAnsi="Ink Free"/>
        </w:rPr>
        <w:t xml:space="preserve">  </w:t>
      </w:r>
      <w:r w:rsidRPr="00344051" w:rsidR="00F24E6C">
        <w:rPr>
          <w:rFonts w:ascii="Ink Free" w:hAnsi="Ink Free"/>
          <w:b/>
          <w:bCs/>
        </w:rPr>
        <w:t>The development of civilizations, societies, cultures, and innovations have influenced history and continue to impact the modern world.</w:t>
      </w:r>
    </w:p>
    <w:p w:rsidR="00895D78" w:rsidP="00344051" w:rsidRDefault="009A23B1" w14:paraId="5DAB6C7B" w14:textId="3F59C5E9">
      <w:pPr>
        <w:pStyle w:val="ListParagraph"/>
        <w:numPr>
          <w:ilvl w:val="0"/>
          <w:numId w:val="7"/>
        </w:numPr>
        <w:rPr>
          <w:rFonts w:ascii="Ink Free" w:hAnsi="Ink Free"/>
        </w:rPr>
      </w:pPr>
      <w:r w:rsidRPr="00344051">
        <w:rPr>
          <w:rFonts w:ascii="Ink Free" w:hAnsi="Ink Free"/>
        </w:rPr>
        <w:t>HS.H</w:t>
      </w:r>
      <w:r w:rsidRPr="00344051" w:rsidR="00F24E6C">
        <w:rPr>
          <w:rFonts w:ascii="Ink Free" w:hAnsi="Ink Free"/>
        </w:rPr>
        <w:t>1.1</w:t>
      </w:r>
      <w:r w:rsidRPr="00344051" w:rsidR="0003731F">
        <w:rPr>
          <w:rFonts w:ascii="Ink Free" w:hAnsi="Ink Free"/>
        </w:rPr>
        <w:t xml:space="preserve"> – Explain the process of state-building, expansion, and dissolution.</w:t>
      </w:r>
    </w:p>
    <w:p w:rsidR="00344051" w:rsidP="00344051" w:rsidRDefault="00C33B65" w14:paraId="720A54CE" w14:textId="5A80B43E">
      <w:pPr>
        <w:pStyle w:val="ListParagraph"/>
        <w:numPr>
          <w:ilvl w:val="0"/>
          <w:numId w:val="7"/>
        </w:numPr>
        <w:rPr>
          <w:rFonts w:ascii="Ink Free" w:hAnsi="Ink Free"/>
        </w:rPr>
      </w:pPr>
      <w:r>
        <w:rPr>
          <w:rFonts w:ascii="Ink Free" w:hAnsi="Ink Free"/>
        </w:rPr>
        <w:t>HS.H1.2 – Explain and compare how soci</w:t>
      </w:r>
      <w:r w:rsidR="00ED60A5">
        <w:rPr>
          <w:rFonts w:ascii="Ink Free" w:hAnsi="Ink Free"/>
        </w:rPr>
        <w:t>al</w:t>
      </w:r>
      <w:r w:rsidR="000F12EB">
        <w:rPr>
          <w:rFonts w:ascii="Ink Free" w:hAnsi="Ink Free"/>
        </w:rPr>
        <w:t>, cultural, and environmental factors</w:t>
      </w:r>
      <w:r w:rsidR="00A91891">
        <w:rPr>
          <w:rFonts w:ascii="Ink Free" w:hAnsi="Ink Free"/>
        </w:rPr>
        <w:t xml:space="preserve"> influenced state-building, expansion, and dissolution.</w:t>
      </w:r>
    </w:p>
    <w:p w:rsidRPr="00344051" w:rsidR="003643FF" w:rsidP="00344051" w:rsidRDefault="003643FF" w14:paraId="634756DB" w14:textId="222D5F9A">
      <w:pPr>
        <w:pStyle w:val="ListParagraph"/>
        <w:numPr>
          <w:ilvl w:val="0"/>
          <w:numId w:val="7"/>
        </w:numPr>
        <w:rPr>
          <w:rFonts w:ascii="Ink Free" w:hAnsi="Ink Free"/>
        </w:rPr>
      </w:pPr>
      <w:r>
        <w:rPr>
          <w:rFonts w:ascii="Ink Free" w:hAnsi="Ink Free"/>
        </w:rPr>
        <w:t xml:space="preserve">Topics include </w:t>
      </w:r>
      <w:r w:rsidR="00720879">
        <w:rPr>
          <w:rFonts w:ascii="Ink Free" w:hAnsi="Ink Free"/>
        </w:rPr>
        <w:t>World Belief Systems</w:t>
      </w:r>
      <w:r w:rsidR="00895524">
        <w:rPr>
          <w:rFonts w:ascii="Ink Free" w:hAnsi="Ink Free"/>
        </w:rPr>
        <w:t xml:space="preserve"> as well</w:t>
      </w:r>
    </w:p>
    <w:p w:rsidRPr="009A23B1" w:rsidR="001A1B30" w:rsidP="001A1B30" w:rsidRDefault="001A1B30" w14:paraId="0E299367" w14:textId="77777777">
      <w:pPr>
        <w:rPr>
          <w:rFonts w:ascii="Ink Free" w:hAnsi="Ink Free"/>
          <w:sz w:val="22"/>
        </w:rPr>
      </w:pPr>
    </w:p>
    <w:p w:rsidRPr="009A23B1" w:rsidR="00895D78" w:rsidRDefault="7580CABD" w14:paraId="402964C3" w14:textId="109A1F60">
      <w:pPr>
        <w:pStyle w:val="Heading1"/>
        <w:rPr>
          <w:rFonts w:ascii="Ink Free" w:hAnsi="Ink Free"/>
          <w:b w:val="0"/>
        </w:rPr>
      </w:pPr>
      <w:r w:rsidRPr="009A23B1">
        <w:rPr>
          <w:rFonts w:ascii="Ink Free" w:hAnsi="Ink Free"/>
        </w:rPr>
        <w:t xml:space="preserve">Major Assignment – </w:t>
      </w:r>
      <w:r w:rsidRPr="009A23B1">
        <w:rPr>
          <w:rFonts w:ascii="Ink Free" w:hAnsi="Ink Free"/>
          <w:b w:val="0"/>
        </w:rPr>
        <w:t>Comparison Chart (</w:t>
      </w:r>
      <w:r w:rsidR="002671BE">
        <w:rPr>
          <w:rFonts w:ascii="Ink Free" w:hAnsi="Ink Free"/>
          <w:b w:val="0"/>
        </w:rPr>
        <w:t>20</w:t>
      </w:r>
      <w:r w:rsidRPr="009A23B1">
        <w:rPr>
          <w:rFonts w:ascii="Ink Free" w:hAnsi="Ink Free"/>
          <w:b w:val="0"/>
        </w:rPr>
        <w:t xml:space="preserve"> pts)</w:t>
      </w:r>
    </w:p>
    <w:p w:rsidRPr="009A23B1" w:rsidR="00895D78" w:rsidP="7580CABD" w:rsidRDefault="7580CABD" w14:paraId="62AD18B4" w14:textId="07076BD5">
      <w:pPr>
        <w:rPr>
          <w:rFonts w:ascii="Ink Free" w:hAnsi="Ink Free"/>
        </w:rPr>
      </w:pPr>
      <w:r w:rsidRPr="009A23B1">
        <w:rPr>
          <w:rFonts w:ascii="Ink Free" w:hAnsi="Ink Free"/>
        </w:rPr>
        <w:t xml:space="preserve">Create a one page (8 ½ by 11) </w:t>
      </w:r>
      <w:r w:rsidRPr="00507239" w:rsidR="00507239">
        <w:rPr>
          <w:rFonts w:ascii="Ink Free" w:hAnsi="Ink Free"/>
          <w:b/>
          <w:bCs/>
        </w:rPr>
        <w:t>typed</w:t>
      </w:r>
      <w:r w:rsidR="00507239">
        <w:rPr>
          <w:rFonts w:ascii="Ink Free" w:hAnsi="Ink Free"/>
        </w:rPr>
        <w:t xml:space="preserve"> </w:t>
      </w:r>
      <w:r w:rsidRPr="009A23B1">
        <w:rPr>
          <w:rFonts w:ascii="Ink Free" w:hAnsi="Ink Free"/>
        </w:rPr>
        <w:t xml:space="preserve">chart of one of the four major early civilizations (Mesopotamia, Egypt, Indus River, and China) and </w:t>
      </w:r>
      <w:r w:rsidR="00371951">
        <w:rPr>
          <w:rFonts w:ascii="Ink Free" w:hAnsi="Ink Free"/>
        </w:rPr>
        <w:t>analyze</w:t>
      </w:r>
      <w:r w:rsidRPr="009A23B1">
        <w:rPr>
          <w:rFonts w:ascii="Ink Free" w:hAnsi="Ink Free"/>
        </w:rPr>
        <w:t xml:space="preserve"> the following:  geography, religion, politics/rulers, social classes, role of women, writing/language, and technology.   You may use bullets or dashes to indicate different ideas; complete sentences are not necessary.  On the due date, you will work with others in the class to complete the rest of the chart</w:t>
      </w:r>
      <w:r w:rsidR="009F3900">
        <w:rPr>
          <w:rFonts w:ascii="Ink Free" w:hAnsi="Ink Free"/>
        </w:rPr>
        <w:t xml:space="preserve"> and compare these early civilizations</w:t>
      </w:r>
      <w:r w:rsidRPr="009A23B1">
        <w:rPr>
          <w:rFonts w:ascii="Ink Free" w:hAnsi="Ink Free"/>
        </w:rPr>
        <w:t>.  Keep this as a foundation from which to make connections.</w:t>
      </w:r>
      <w:smartTag w:uri="urn:schemas-microsoft-com:office:smarttags" w:element="City"/>
      <w:smartTag w:uri="urn:schemas-microsoft-com:office:smarttags" w:element="country-region"/>
      <w:smartTag w:uri="urn:schemas-microsoft-com:office:smarttags" w:element="PlaceName"/>
      <w:smartTag w:uri="urn:schemas-microsoft-com:office:smarttags" w:element="PlaceType"/>
      <w:smartTag w:uri="urn:schemas-microsoft-com:office:smarttags" w:element="place"/>
      <w:smartTag w:uri="urn:schemas-microsoft-com:office:smarttags" w:element="country-region"/>
    </w:p>
    <w:p w:rsidR="00895D78" w:rsidRDefault="00895D78" w14:paraId="02EB378F" w14:textId="2F707C1F">
      <w:pPr>
        <w:rPr>
          <w:rFonts w:ascii="Ink Free" w:hAnsi="Ink Free"/>
        </w:rPr>
      </w:pPr>
    </w:p>
    <w:p w:rsidR="00CB2B98" w:rsidRDefault="00C039EE" w14:paraId="095674A0" w14:textId="0935A11B">
      <w:pPr>
        <w:rPr>
          <w:rFonts w:ascii="Ink Free" w:hAnsi="Ink Free"/>
        </w:rPr>
      </w:pPr>
      <w:r>
        <w:rPr>
          <w:rFonts w:ascii="Ink Free" w:hAnsi="Ink Free"/>
          <w:b/>
          <w:bCs/>
        </w:rPr>
        <w:t>Pr</w:t>
      </w:r>
      <w:r w:rsidR="00192662">
        <w:rPr>
          <w:rFonts w:ascii="Ink Free" w:hAnsi="Ink Free"/>
          <w:b/>
          <w:bCs/>
        </w:rPr>
        <w:t xml:space="preserve">oblem </w:t>
      </w:r>
      <w:r>
        <w:rPr>
          <w:rFonts w:ascii="Ink Free" w:hAnsi="Ink Free"/>
          <w:b/>
          <w:bCs/>
        </w:rPr>
        <w:t xml:space="preserve">Based Learning:  </w:t>
      </w:r>
      <w:r w:rsidR="0076731F">
        <w:rPr>
          <w:rFonts w:ascii="Ink Free" w:hAnsi="Ink Free"/>
        </w:rPr>
        <w:t>Autopsy of an Empire</w:t>
      </w:r>
      <w:r w:rsidR="004141B8">
        <w:rPr>
          <w:rFonts w:ascii="Ink Free" w:hAnsi="Ink Free"/>
        </w:rPr>
        <w:t xml:space="preserve"> (</w:t>
      </w:r>
      <w:r w:rsidR="007A14A7">
        <w:rPr>
          <w:rFonts w:ascii="Ink Free" w:hAnsi="Ink Free"/>
        </w:rPr>
        <w:t>60 points)</w:t>
      </w:r>
    </w:p>
    <w:p w:rsidRPr="0076731F" w:rsidR="007A14A7" w:rsidRDefault="007A14A7" w14:paraId="697243C6" w14:textId="242D8AB4">
      <w:pPr>
        <w:rPr>
          <w:rFonts w:ascii="Ink Free" w:hAnsi="Ink Free"/>
        </w:rPr>
      </w:pPr>
      <w:r w:rsidRPr="2CEDC47C" w:rsidR="7CD32BC2">
        <w:rPr>
          <w:rFonts w:ascii="Ink Free" w:hAnsi="Ink Free"/>
        </w:rPr>
        <w:t>Students will work in small groups to research the success and eventual downfall of a Classical Empire.  This will be depicted through an autopsy “body” and report.  May be done on paper or in digital format.</w:t>
      </w:r>
    </w:p>
    <w:sectPr w:rsidRPr="0076731F" w:rsidR="007A14A7">
      <w:pgSz w:w="12240" w:h="15840" w:orient="portrait"/>
      <w:pgMar w:top="864" w:right="1008" w:bottom="864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4CDE" w:rsidP="00013257" w:rsidRDefault="00EC4CDE" w14:paraId="20518ACD" w14:textId="77777777">
      <w:r>
        <w:separator/>
      </w:r>
    </w:p>
  </w:endnote>
  <w:endnote w:type="continuationSeparator" w:id="0">
    <w:p w:rsidR="00EC4CDE" w:rsidP="00013257" w:rsidRDefault="00EC4CDE" w14:paraId="7697DFBD" w14:textId="77777777">
      <w:r>
        <w:continuationSeparator/>
      </w:r>
    </w:p>
  </w:endnote>
  <w:endnote w:type="continuationNotice" w:id="1">
    <w:p w:rsidR="00EC4CDE" w:rsidRDefault="00EC4CDE" w14:paraId="35A5FA6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4CDE" w:rsidP="00013257" w:rsidRDefault="00EC4CDE" w14:paraId="20C4AAEA" w14:textId="77777777">
      <w:r>
        <w:separator/>
      </w:r>
    </w:p>
  </w:footnote>
  <w:footnote w:type="continuationSeparator" w:id="0">
    <w:p w:rsidR="00EC4CDE" w:rsidP="00013257" w:rsidRDefault="00EC4CDE" w14:paraId="57F82CA0" w14:textId="77777777">
      <w:r>
        <w:continuationSeparator/>
      </w:r>
    </w:p>
  </w:footnote>
  <w:footnote w:type="continuationNotice" w:id="1">
    <w:p w:rsidR="00EC4CDE" w:rsidRDefault="00EC4CDE" w14:paraId="112EDAE2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83657"/>
    <w:multiLevelType w:val="hybridMultilevel"/>
    <w:tmpl w:val="8E4A1E92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507298"/>
    <w:multiLevelType w:val="hybridMultilevel"/>
    <w:tmpl w:val="05CC9F5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25A612AD"/>
    <w:multiLevelType w:val="hybridMultilevel"/>
    <w:tmpl w:val="65D03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0D069E"/>
    <w:multiLevelType w:val="hybridMultilevel"/>
    <w:tmpl w:val="668C6F4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EA7D2E"/>
    <w:multiLevelType w:val="hybridMultilevel"/>
    <w:tmpl w:val="694644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51B5C6D"/>
    <w:multiLevelType w:val="hybridMultilevel"/>
    <w:tmpl w:val="B20E381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97F5081"/>
    <w:multiLevelType w:val="hybridMultilevel"/>
    <w:tmpl w:val="B20E3810"/>
    <w:lvl w:ilvl="0" w:tplc="BCA0BB02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6CF"/>
    <w:rsid w:val="00013257"/>
    <w:rsid w:val="00013DCF"/>
    <w:rsid w:val="00020418"/>
    <w:rsid w:val="00023A68"/>
    <w:rsid w:val="00025198"/>
    <w:rsid w:val="0003731F"/>
    <w:rsid w:val="00040EAA"/>
    <w:rsid w:val="000576CD"/>
    <w:rsid w:val="0007162D"/>
    <w:rsid w:val="000934EF"/>
    <w:rsid w:val="000A612A"/>
    <w:rsid w:val="000C2876"/>
    <w:rsid w:val="000F12EB"/>
    <w:rsid w:val="00125B69"/>
    <w:rsid w:val="00133522"/>
    <w:rsid w:val="00192662"/>
    <w:rsid w:val="001A1B30"/>
    <w:rsid w:val="001A2E05"/>
    <w:rsid w:val="001B19E2"/>
    <w:rsid w:val="00212832"/>
    <w:rsid w:val="002160FE"/>
    <w:rsid w:val="00245D06"/>
    <w:rsid w:val="002671BE"/>
    <w:rsid w:val="00276BCF"/>
    <w:rsid w:val="002818DF"/>
    <w:rsid w:val="002E3376"/>
    <w:rsid w:val="002F5184"/>
    <w:rsid w:val="003070D3"/>
    <w:rsid w:val="00336ACE"/>
    <w:rsid w:val="00344051"/>
    <w:rsid w:val="00353C4B"/>
    <w:rsid w:val="003643FF"/>
    <w:rsid w:val="00371951"/>
    <w:rsid w:val="003D50C3"/>
    <w:rsid w:val="00403704"/>
    <w:rsid w:val="004141B8"/>
    <w:rsid w:val="004146CF"/>
    <w:rsid w:val="00414FE6"/>
    <w:rsid w:val="00421312"/>
    <w:rsid w:val="004329F4"/>
    <w:rsid w:val="00477A31"/>
    <w:rsid w:val="004D0DF9"/>
    <w:rsid w:val="00507239"/>
    <w:rsid w:val="0054039D"/>
    <w:rsid w:val="00571121"/>
    <w:rsid w:val="0058393C"/>
    <w:rsid w:val="005A3408"/>
    <w:rsid w:val="005A3F08"/>
    <w:rsid w:val="005B4594"/>
    <w:rsid w:val="005B58E9"/>
    <w:rsid w:val="005F7D6C"/>
    <w:rsid w:val="00653C67"/>
    <w:rsid w:val="006A7393"/>
    <w:rsid w:val="006D5B9C"/>
    <w:rsid w:val="00720879"/>
    <w:rsid w:val="007454CB"/>
    <w:rsid w:val="0076731F"/>
    <w:rsid w:val="007A14A7"/>
    <w:rsid w:val="007B3B3B"/>
    <w:rsid w:val="007B4840"/>
    <w:rsid w:val="00827147"/>
    <w:rsid w:val="00895524"/>
    <w:rsid w:val="00895D78"/>
    <w:rsid w:val="008B2E72"/>
    <w:rsid w:val="00927749"/>
    <w:rsid w:val="00987537"/>
    <w:rsid w:val="00990A8D"/>
    <w:rsid w:val="009A23B1"/>
    <w:rsid w:val="009A56AD"/>
    <w:rsid w:val="009B758B"/>
    <w:rsid w:val="009C7917"/>
    <w:rsid w:val="009F3900"/>
    <w:rsid w:val="00A62243"/>
    <w:rsid w:val="00A84198"/>
    <w:rsid w:val="00A91891"/>
    <w:rsid w:val="00A930C6"/>
    <w:rsid w:val="00AF47D5"/>
    <w:rsid w:val="00AF75CD"/>
    <w:rsid w:val="00B10B5D"/>
    <w:rsid w:val="00B34509"/>
    <w:rsid w:val="00B47B1A"/>
    <w:rsid w:val="00B55266"/>
    <w:rsid w:val="00B65196"/>
    <w:rsid w:val="00C039EE"/>
    <w:rsid w:val="00C11B43"/>
    <w:rsid w:val="00C17267"/>
    <w:rsid w:val="00C2201B"/>
    <w:rsid w:val="00C33B65"/>
    <w:rsid w:val="00C652E1"/>
    <w:rsid w:val="00CB2B98"/>
    <w:rsid w:val="00CB5FF0"/>
    <w:rsid w:val="00D30D24"/>
    <w:rsid w:val="00D4434B"/>
    <w:rsid w:val="00D57FDA"/>
    <w:rsid w:val="00D765CE"/>
    <w:rsid w:val="00E017CE"/>
    <w:rsid w:val="00E150B2"/>
    <w:rsid w:val="00E1661A"/>
    <w:rsid w:val="00E815FD"/>
    <w:rsid w:val="00EA5D06"/>
    <w:rsid w:val="00EC4CDE"/>
    <w:rsid w:val="00EC7A7C"/>
    <w:rsid w:val="00ED60A5"/>
    <w:rsid w:val="00EE56B1"/>
    <w:rsid w:val="00EF546B"/>
    <w:rsid w:val="00F04D30"/>
    <w:rsid w:val="00F23CC7"/>
    <w:rsid w:val="00F24E6C"/>
    <w:rsid w:val="00F424CA"/>
    <w:rsid w:val="00F464C7"/>
    <w:rsid w:val="00F55A8E"/>
    <w:rsid w:val="0146DE13"/>
    <w:rsid w:val="07FC4576"/>
    <w:rsid w:val="0CCD58B9"/>
    <w:rsid w:val="1F5C455A"/>
    <w:rsid w:val="242D589D"/>
    <w:rsid w:val="242D589D"/>
    <w:rsid w:val="2CEDC47C"/>
    <w:rsid w:val="2D5172E6"/>
    <w:rsid w:val="367B7E65"/>
    <w:rsid w:val="382DCF70"/>
    <w:rsid w:val="3B61F3DB"/>
    <w:rsid w:val="3CBF8942"/>
    <w:rsid w:val="4EF5B6EF"/>
    <w:rsid w:val="53C45F32"/>
    <w:rsid w:val="575729E8"/>
    <w:rsid w:val="57C97BC3"/>
    <w:rsid w:val="5E5120EF"/>
    <w:rsid w:val="6FD32240"/>
    <w:rsid w:val="7580CABD"/>
    <w:rsid w:val="7CD3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6F6D4C08"/>
  <w15:chartTrackingRefBased/>
  <w15:docId w15:val="{D9F4E2C5-D076-4D49-9F19-4297EEBE6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hAnsi="Times" w:eastAsia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apyrus" w:hAnsi="Papyrus"/>
      <w:b/>
      <w:sz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Papyrus" w:hAnsi="Papyrus"/>
      <w:sz w:val="28"/>
    </w:rPr>
  </w:style>
  <w:style w:type="paragraph" w:styleId="BodyText">
    <w:name w:val="Body Text"/>
    <w:basedOn w:val="Normal"/>
    <w:pPr>
      <w:ind w:right="-720"/>
    </w:pPr>
    <w:rPr>
      <w:rFonts w:ascii="Papyrus" w:hAnsi="Papyrus"/>
    </w:rPr>
  </w:style>
  <w:style w:type="paragraph" w:styleId="Header">
    <w:name w:val="header"/>
    <w:basedOn w:val="Normal"/>
    <w:link w:val="HeaderChar"/>
    <w:rsid w:val="0001325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13257"/>
    <w:rPr>
      <w:sz w:val="24"/>
      <w:lang w:eastAsia="en-US"/>
    </w:rPr>
  </w:style>
  <w:style w:type="paragraph" w:styleId="Footer">
    <w:name w:val="footer"/>
    <w:basedOn w:val="Normal"/>
    <w:link w:val="FooterChar"/>
    <w:rsid w:val="0001325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013257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4405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C2876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rsid w:val="000C2876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https://www.youtube.com/watch?v=b9q1eRmJLd0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Cienega High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Advanced Placement U</dc:title>
  <dc:subject/>
  <dc:creator>supervisor</dc:creator>
  <keywords/>
  <lastModifiedBy>Hendricks, Sherrie</lastModifiedBy>
  <revision>11</revision>
  <lastPrinted>2019-07-22T20:32:00.0000000Z</lastPrinted>
  <dcterms:created xsi:type="dcterms:W3CDTF">2019-07-22T14:23:00.0000000Z</dcterms:created>
  <dcterms:modified xsi:type="dcterms:W3CDTF">2022-08-05T03:47:21.8364061Z</dcterms:modified>
</coreProperties>
</file>