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23B1" w:rsidR="00895D78" w:rsidP="4EF5B6EF" w:rsidRDefault="4EF5B6EF" w14:paraId="2E6470C1" w14:textId="664CA692">
      <w:pPr>
        <w:pStyle w:val="Title"/>
        <w:rPr>
          <w:rFonts w:ascii="Ink Free" w:hAnsi="Ink Free" w:eastAsia="Ink Free" w:cs="Ink Free"/>
          <w:b/>
          <w:bCs/>
        </w:rPr>
      </w:pPr>
      <w:r w:rsidRPr="009A23B1">
        <w:rPr>
          <w:rFonts w:ascii="Ink Free" w:hAnsi="Ink Free" w:eastAsia="Ink Free" w:cs="Ink Free"/>
          <w:b/>
          <w:bCs/>
        </w:rPr>
        <w:t>AP World History</w:t>
      </w:r>
    </w:p>
    <w:p w:rsidRPr="009A23B1" w:rsidR="00895D78" w:rsidP="47C36AF0" w:rsidRDefault="47C36AF0" w14:paraId="3C0AA198" w14:textId="739B8468">
      <w:pPr>
        <w:jc w:val="center"/>
        <w:rPr>
          <w:rFonts w:ascii="Ink Free" w:hAnsi="Ink Free" w:eastAsia="Ink Free" w:cs="Ink Free"/>
          <w:b/>
          <w:bCs/>
          <w:sz w:val="28"/>
          <w:szCs w:val="28"/>
        </w:rPr>
      </w:pPr>
      <w:r w:rsidRPr="47C36AF0">
        <w:rPr>
          <w:rFonts w:ascii="Ink Free" w:hAnsi="Ink Free" w:eastAsia="Ink Free" w:cs="Ink Free"/>
          <w:b/>
          <w:bCs/>
          <w:sz w:val="28"/>
          <w:szCs w:val="28"/>
        </w:rPr>
        <w:t xml:space="preserve">Unit 1 The Global Tapestry </w:t>
      </w:r>
      <w:r w:rsidR="000B3E47">
        <w:rPr>
          <w:rFonts w:ascii="Ink Free" w:hAnsi="Ink Free" w:eastAsia="Ink Free" w:cs="Ink Free"/>
          <w:b/>
          <w:bCs/>
          <w:sz w:val="28"/>
          <w:szCs w:val="28"/>
        </w:rPr>
        <w:t>–</w:t>
      </w:r>
      <w:r w:rsidRPr="47C36AF0">
        <w:rPr>
          <w:rFonts w:ascii="Ink Free" w:hAnsi="Ink Free" w:eastAsia="Ink Free" w:cs="Ink Free"/>
          <w:b/>
          <w:bCs/>
          <w:sz w:val="28"/>
          <w:szCs w:val="28"/>
        </w:rPr>
        <w:t xml:space="preserve"> Ca</w:t>
      </w:r>
      <w:r w:rsidR="000B3E47">
        <w:rPr>
          <w:rFonts w:ascii="Ink Free" w:hAnsi="Ink Free" w:eastAsia="Ink Free" w:cs="Ink Free"/>
          <w:b/>
          <w:bCs/>
          <w:sz w:val="28"/>
          <w:szCs w:val="28"/>
        </w:rPr>
        <w:t>le</w:t>
      </w:r>
      <w:r w:rsidRPr="47C36AF0">
        <w:rPr>
          <w:rFonts w:ascii="Ink Free" w:hAnsi="Ink Free" w:eastAsia="Ink Free" w:cs="Ink Free"/>
          <w:b/>
          <w:bCs/>
          <w:sz w:val="28"/>
          <w:szCs w:val="28"/>
        </w:rPr>
        <w:t>ndar</w:t>
      </w:r>
    </w:p>
    <w:tbl>
      <w:tblPr>
        <w:tblW w:w="1026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440"/>
        <w:gridCol w:w="4740"/>
      </w:tblGrid>
      <w:tr w:rsidRPr="009A23B1" w:rsidR="00895D78" w:rsidTr="3D153056" w14:paraId="6274A32B" w14:textId="77777777">
        <w:trPr>
          <w:trHeight w:val="467"/>
        </w:trPr>
        <w:tc>
          <w:tcPr>
            <w:tcW w:w="1080" w:type="dxa"/>
            <w:tcMar/>
          </w:tcPr>
          <w:p w:rsidRPr="009A23B1" w:rsidR="00895D78" w:rsidP="4EF5B6EF" w:rsidRDefault="4EF5B6EF" w14:paraId="491072FA" w14:textId="77777777">
            <w:pPr>
              <w:jc w:val="center"/>
              <w:rPr>
                <w:rFonts w:ascii="Ink Free" w:hAnsi="Ink Free" w:eastAsia="Ink Free" w:cs="Ink Free"/>
                <w:b/>
                <w:bCs/>
              </w:rPr>
            </w:pPr>
            <w:r w:rsidRPr="009A23B1">
              <w:rPr>
                <w:rFonts w:ascii="Ink Free" w:hAnsi="Ink Free" w:eastAsia="Ink Free" w:cs="Ink Free"/>
                <w:b/>
                <w:bCs/>
              </w:rPr>
              <w:t>Date</w:t>
            </w:r>
          </w:p>
        </w:tc>
        <w:tc>
          <w:tcPr>
            <w:tcW w:w="4440" w:type="dxa"/>
            <w:tcMar/>
          </w:tcPr>
          <w:p w:rsidRPr="009A23B1" w:rsidR="00895D78" w:rsidP="4EF5B6EF" w:rsidRDefault="4EF5B6EF" w14:paraId="24EA07CE" w14:textId="77777777">
            <w:pPr>
              <w:jc w:val="center"/>
              <w:rPr>
                <w:rFonts w:ascii="Ink Free" w:hAnsi="Ink Free" w:eastAsia="Ink Free" w:cs="Ink Free"/>
                <w:b/>
                <w:bCs/>
              </w:rPr>
            </w:pPr>
            <w:r w:rsidRPr="009A23B1">
              <w:rPr>
                <w:rFonts w:ascii="Ink Free" w:hAnsi="Ink Free" w:eastAsia="Ink Free" w:cs="Ink Free"/>
                <w:b/>
                <w:bCs/>
              </w:rPr>
              <w:t>ACTIVITY</w:t>
            </w:r>
          </w:p>
        </w:tc>
        <w:tc>
          <w:tcPr>
            <w:tcW w:w="4740" w:type="dxa"/>
            <w:tcMar/>
          </w:tcPr>
          <w:p w:rsidRPr="009A23B1" w:rsidR="00895D78" w:rsidP="4EF5B6EF" w:rsidRDefault="4EF5B6EF" w14:paraId="5378BD47" w14:textId="77777777">
            <w:pPr>
              <w:jc w:val="center"/>
              <w:rPr>
                <w:rFonts w:ascii="Ink Free" w:hAnsi="Ink Free" w:eastAsia="Ink Free" w:cs="Ink Free"/>
                <w:b/>
                <w:bCs/>
              </w:rPr>
            </w:pPr>
            <w:r w:rsidRPr="009A23B1">
              <w:rPr>
                <w:rFonts w:ascii="Ink Free" w:hAnsi="Ink Free" w:eastAsia="Ink Free" w:cs="Ink Free"/>
                <w:b/>
                <w:bCs/>
              </w:rPr>
              <w:t xml:space="preserve">Reading &amp; Homework </w:t>
            </w:r>
            <w:r w:rsidRPr="009A23B1">
              <w:rPr>
                <w:rFonts w:ascii="Ink Free" w:hAnsi="Ink Free" w:eastAsia="Ink Free" w:cs="Ink Free"/>
                <w:b/>
                <w:bCs/>
                <w:sz w:val="22"/>
                <w:szCs w:val="22"/>
              </w:rPr>
              <w:t>DUE</w:t>
            </w:r>
          </w:p>
        </w:tc>
      </w:tr>
      <w:tr w:rsidRPr="009A23B1" w:rsidR="00895D78" w:rsidTr="3D153056" w14:paraId="4CEAA778" w14:textId="77777777">
        <w:trPr>
          <w:trHeight w:val="431"/>
        </w:trPr>
        <w:tc>
          <w:tcPr>
            <w:tcW w:w="1080" w:type="dxa"/>
            <w:tcMar/>
          </w:tcPr>
          <w:p w:rsidRPr="009A23B1" w:rsidR="00895D78" w:rsidP="47C36AF0" w:rsidRDefault="47C36AF0" w14:paraId="5E7A0CC8" w14:textId="32079D7B">
            <w:pPr>
              <w:jc w:val="center"/>
              <w:rPr>
                <w:rFonts w:ascii="Ink Free" w:hAnsi="Ink Free" w:eastAsia="Ink Free" w:cs="Ink Free"/>
              </w:rPr>
            </w:pPr>
            <w:r w:rsidRPr="0F66C8C9" w:rsidR="47C36AF0">
              <w:rPr>
                <w:rFonts w:ascii="Ink Free" w:hAnsi="Ink Free" w:eastAsia="Ink Free" w:cs="Ink Free"/>
              </w:rPr>
              <w:t>8/9</w:t>
            </w:r>
          </w:p>
        </w:tc>
        <w:tc>
          <w:tcPr>
            <w:tcW w:w="4440" w:type="dxa"/>
            <w:tcMar/>
          </w:tcPr>
          <w:p w:rsidRPr="009A23B1" w:rsidR="00895D78" w:rsidP="289FF207" w:rsidRDefault="0BAD7A51" w14:paraId="3A0AB02D" w14:textId="1059D306">
            <w:pPr>
              <w:rPr>
                <w:rFonts w:ascii="Ink Free" w:hAnsi="Ink Free" w:eastAsia="Ink Free" w:cs="Ink Free"/>
              </w:rPr>
            </w:pPr>
            <w:r w:rsidRPr="289FF207">
              <w:rPr>
                <w:rFonts w:ascii="Ink Free" w:hAnsi="Ink Free" w:eastAsia="Ink Free" w:cs="Ink Free"/>
              </w:rPr>
              <w:t xml:space="preserve">Developments in East Asia, Confucianism, </w:t>
            </w:r>
          </w:p>
          <w:p w:rsidRPr="009A23B1" w:rsidR="00895D78" w:rsidP="289FF207" w:rsidRDefault="0BAD7A51" w14:paraId="4A59DEB0" w14:textId="7D98FEED">
            <w:pPr>
              <w:rPr>
                <w:rFonts w:ascii="Ink Free" w:hAnsi="Ink Free" w:eastAsia="Ink Free" w:cs="Ink Free"/>
              </w:rPr>
            </w:pPr>
            <w:proofErr w:type="spellStart"/>
            <w:r w:rsidRPr="65828A8C" w:rsidR="0BAD7A51">
              <w:rPr>
                <w:rFonts w:ascii="Ink Free" w:hAnsi="Ink Free" w:eastAsia="Ink Free" w:cs="Ink Free"/>
              </w:rPr>
              <w:t>Taosim</w:t>
            </w:r>
            <w:proofErr w:type="spellEnd"/>
            <w:r w:rsidRPr="65828A8C" w:rsidR="0BAD7A51">
              <w:rPr>
                <w:rFonts w:ascii="Ink Free" w:hAnsi="Ink Free" w:eastAsia="Ink Free" w:cs="Ink Free"/>
              </w:rPr>
              <w:t xml:space="preserve">, </w:t>
            </w:r>
            <w:r w:rsidRPr="65828A8C" w:rsidR="7E9605B8">
              <w:rPr>
                <w:rFonts w:ascii="Ink Free" w:hAnsi="Ink Free" w:eastAsia="Ink Free" w:cs="Ink Free"/>
              </w:rPr>
              <w:t xml:space="preserve">footbinding, </w:t>
            </w:r>
            <w:r w:rsidRPr="65828A8C" w:rsidR="004E4F92">
              <w:rPr>
                <w:rFonts w:ascii="Ink Free" w:hAnsi="Ink Free" w:eastAsia="Ink Free" w:cs="Ink Free"/>
              </w:rPr>
              <w:t>Confucius IG</w:t>
            </w:r>
          </w:p>
        </w:tc>
        <w:tc>
          <w:tcPr>
            <w:tcW w:w="4740" w:type="dxa"/>
            <w:tcMar/>
          </w:tcPr>
          <w:p w:rsidRPr="0098654B" w:rsidR="00895D78" w:rsidP="381BE93B" w:rsidRDefault="74E6FFA0" w14:paraId="672A6659" w14:textId="5A98F6D1">
            <w:pPr>
              <w:textAlignment w:val="baseline"/>
              <w:rPr>
                <w:rStyle w:val="normaltextrun"/>
                <w:rFonts w:ascii="Ink Free" w:hAnsi="Ink Free"/>
                <w:color w:val="000000" w:themeColor="text1"/>
              </w:rPr>
            </w:pPr>
            <w:r w:rsidRPr="0F66C8C9" w:rsidR="74E6FFA0">
              <w:rPr>
                <w:rStyle w:val="normaltextrun"/>
                <w:rFonts w:ascii="Ink Free" w:hAnsi="Ink Free"/>
                <w:color w:val="000000" w:themeColor="text1" w:themeTint="FF" w:themeShade="FF"/>
              </w:rPr>
              <w:t>HMH Module 4 </w:t>
            </w:r>
            <w:proofErr w:type="spellStart"/>
            <w:r w:rsidRPr="0F66C8C9" w:rsidR="74E6FFA0">
              <w:rPr>
                <w:rStyle w:val="normaltextrun"/>
                <w:rFonts w:ascii="Ink Free" w:hAnsi="Ink Free"/>
                <w:color w:val="000000" w:themeColor="text1" w:themeTint="FF" w:themeShade="FF"/>
              </w:rPr>
              <w:t>pgs</w:t>
            </w:r>
            <w:proofErr w:type="spellEnd"/>
            <w:r w:rsidRPr="0F66C8C9" w:rsidR="74E6FFA0">
              <w:rPr>
                <w:rStyle w:val="normaltextrun"/>
                <w:rFonts w:ascii="Ink Free" w:hAnsi="Ink Free"/>
                <w:color w:val="000000" w:themeColor="text1" w:themeTint="FF" w:themeShade="FF"/>
              </w:rPr>
              <w:t> 137-143</w:t>
            </w:r>
            <w:r w:rsidRPr="0F66C8C9" w:rsidR="004E4F92">
              <w:rPr>
                <w:rStyle w:val="normaltextrun"/>
                <w:rFonts w:ascii="Ink Free" w:hAnsi="Ink Free"/>
                <w:color w:val="000000" w:themeColor="text1" w:themeTint="FF" w:themeShade="FF"/>
              </w:rPr>
              <w:t xml:space="preserve"> </w:t>
            </w:r>
            <w:r w:rsidRPr="0F66C8C9" w:rsidR="004E4F92">
              <w:rPr>
                <w:rFonts w:ascii="Ink Free" w:hAnsi="Ink Free" w:eastAsia="Times New Roman" w:cs="Segoe UI"/>
              </w:rPr>
              <w:t xml:space="preserve">and Module 9 </w:t>
            </w:r>
            <w:proofErr w:type="spellStart"/>
            <w:r w:rsidRPr="0F66C8C9" w:rsidR="004E4F92">
              <w:rPr>
                <w:rFonts w:ascii="Ink Free" w:hAnsi="Ink Free" w:eastAsia="Times New Roman" w:cs="Segoe UI"/>
              </w:rPr>
              <w:t>pgs</w:t>
            </w:r>
            <w:proofErr w:type="spellEnd"/>
            <w:r w:rsidRPr="0F66C8C9" w:rsidR="004E4F92">
              <w:rPr>
                <w:rFonts w:ascii="Ink Free" w:hAnsi="Ink Free" w:eastAsia="Times New Roman" w:cs="Segoe UI"/>
              </w:rPr>
              <w:t xml:space="preserve"> 315-317</w:t>
            </w:r>
            <w:r w:rsidRPr="0F66C8C9" w:rsidR="74E6FFA0">
              <w:rPr>
                <w:rStyle w:val="normaltextrun"/>
                <w:rFonts w:ascii="Ink Free" w:hAnsi="Ink Free"/>
                <w:color w:val="000000" w:themeColor="text1" w:themeTint="FF" w:themeShade="FF"/>
              </w:rPr>
              <w:t xml:space="preserve"> (add Confucianism and Daoism to Religion slides)</w:t>
            </w:r>
            <w:r w:rsidRPr="0F66C8C9" w:rsidR="7CD53560">
              <w:rPr>
                <w:rStyle w:val="normaltextrun"/>
                <w:rFonts w:ascii="Ink Free" w:hAnsi="Ink Free"/>
                <w:color w:val="000000" w:themeColor="text1" w:themeTint="FF" w:themeShade="FF"/>
              </w:rPr>
              <w:t>, AMSCO 1.1 notes</w:t>
            </w:r>
          </w:p>
        </w:tc>
      </w:tr>
      <w:tr w:rsidRPr="009A23B1" w:rsidR="00023A68" w:rsidTr="3D153056" w14:paraId="1BB59F68" w14:textId="77777777">
        <w:trPr>
          <w:trHeight w:val="431"/>
        </w:trPr>
        <w:tc>
          <w:tcPr>
            <w:tcW w:w="1080" w:type="dxa"/>
            <w:tcMar/>
          </w:tcPr>
          <w:p w:rsidRPr="009A23B1" w:rsidR="00023A68" w:rsidP="47C36AF0" w:rsidRDefault="47C36AF0" w14:paraId="3EC6A0A7" w14:textId="7F82BF08">
            <w:pPr>
              <w:jc w:val="center"/>
              <w:rPr>
                <w:rFonts w:ascii="Ink Free" w:hAnsi="Ink Free" w:eastAsia="Ink Free" w:cs="Ink Free"/>
              </w:rPr>
            </w:pPr>
            <w:r w:rsidRPr="0F66C8C9" w:rsidR="47C36AF0">
              <w:rPr>
                <w:rFonts w:ascii="Ink Free" w:hAnsi="Ink Free" w:eastAsia="Ink Free" w:cs="Ink Free"/>
              </w:rPr>
              <w:t>8/</w:t>
            </w:r>
            <w:r w:rsidRPr="0F66C8C9" w:rsidR="3FA994DE">
              <w:rPr>
                <w:rFonts w:ascii="Ink Free" w:hAnsi="Ink Free" w:eastAsia="Ink Free" w:cs="Ink Free"/>
              </w:rPr>
              <w:t>10-11</w:t>
            </w:r>
          </w:p>
        </w:tc>
        <w:tc>
          <w:tcPr>
            <w:tcW w:w="4440" w:type="dxa"/>
            <w:tcMar/>
          </w:tcPr>
          <w:p w:rsidR="00023A68" w:rsidP="0348695B" w:rsidRDefault="7332B305" w14:paraId="42641D2E" w14:textId="2D1F010D">
            <w:pPr>
              <w:spacing w:line="259" w:lineRule="auto"/>
              <w:rPr>
                <w:rFonts w:ascii="Ink Free" w:hAnsi="Ink Free" w:eastAsia="Ink Free" w:cs="Ink Free"/>
              </w:rPr>
            </w:pPr>
            <w:r w:rsidRPr="0348695B">
              <w:rPr>
                <w:rFonts w:ascii="Ink Free" w:hAnsi="Ink Free" w:eastAsia="Ink Free" w:cs="Ink Free"/>
              </w:rPr>
              <w:t xml:space="preserve">Dar al-Islam, Sharia Law </w:t>
            </w:r>
          </w:p>
          <w:p w:rsidRPr="009A23B1" w:rsidR="00181DD8" w:rsidP="00BB384D" w:rsidRDefault="00181DD8" w14:paraId="34F460A5" w14:textId="317BC912">
            <w:pPr>
              <w:spacing w:line="259" w:lineRule="auto"/>
              <w:rPr>
                <w:rFonts w:ascii="Ink Free" w:hAnsi="Ink Free" w:eastAsia="Ink Free" w:cs="Ink Free"/>
              </w:rPr>
            </w:pPr>
            <w:r w:rsidRPr="3D153056" w:rsidR="5EE345D0">
              <w:rPr>
                <w:rFonts w:ascii="Ink Free" w:hAnsi="Ink Free" w:eastAsia="Ink Free" w:cs="Ink Free"/>
              </w:rPr>
              <w:t xml:space="preserve">Crusades POV, </w:t>
            </w:r>
            <w:r w:rsidRPr="3D153056" w:rsidR="00181DD8">
              <w:rPr>
                <w:rFonts w:ascii="Ink Free" w:hAnsi="Ink Free" w:eastAsia="Ink Free" w:cs="Ink Free"/>
              </w:rPr>
              <w:t>SAQ</w:t>
            </w:r>
          </w:p>
        </w:tc>
        <w:tc>
          <w:tcPr>
            <w:tcW w:w="4740" w:type="dxa"/>
            <w:tcMar/>
          </w:tcPr>
          <w:p w:rsidRPr="00023A68" w:rsidR="00023A68" w:rsidP="0348695B" w:rsidRDefault="35F92D19" w14:paraId="389C9D6F" w14:textId="00D3F382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81BE93B">
              <w:rPr>
                <w:rFonts w:ascii="Ink Free" w:hAnsi="Ink Free" w:eastAsia="Times New Roman" w:cs="Segoe UI"/>
              </w:rPr>
              <w:t>HMH Module 11 </w:t>
            </w:r>
            <w:proofErr w:type="spellStart"/>
            <w:r w:rsidRPr="381BE93B">
              <w:rPr>
                <w:rFonts w:ascii="Ink Free" w:hAnsi="Ink Free" w:eastAsia="Times New Roman" w:cs="Segoe UI"/>
              </w:rPr>
              <w:t>pg</w:t>
            </w:r>
            <w:proofErr w:type="spellEnd"/>
            <w:r w:rsidRPr="381BE93B">
              <w:rPr>
                <w:rFonts w:ascii="Ink Free" w:hAnsi="Ink Free" w:eastAsia="Times New Roman" w:cs="Segoe UI"/>
              </w:rPr>
              <w:t> 401-407 </w:t>
            </w:r>
          </w:p>
          <w:p w:rsidRPr="00023A68" w:rsidR="00023A68" w:rsidP="1FBA02E1" w:rsidRDefault="00023A68" w14:paraId="2FD21FFA" w14:textId="791ADBA8">
            <w:pPr>
              <w:rPr>
                <w:rStyle w:val="normaltextrun"/>
                <w:rFonts w:ascii="Ink Free" w:hAnsi="Ink Free"/>
                <w:color w:val="000000" w:themeColor="text1"/>
              </w:rPr>
            </w:pPr>
            <w:r w:rsidRPr="3D153056" w:rsidR="35F92D19">
              <w:rPr>
                <w:rFonts w:ascii="Ink Free" w:hAnsi="Ink Free" w:eastAsia="Times New Roman" w:cs="Segoe UI"/>
              </w:rPr>
              <w:t>AMSCO 1.2 notes ,</w:t>
            </w:r>
            <w:r w:rsidRPr="3D153056" w:rsidR="3B4E0D5D">
              <w:rPr>
                <w:rStyle w:val="normaltextrun"/>
                <w:rFonts w:ascii="Ink Free" w:hAnsi="Ink Free"/>
                <w:color w:val="000000" w:themeColor="text1" w:themeTint="FF" w:themeShade="FF"/>
              </w:rPr>
              <w:t>Confucius IG</w:t>
            </w:r>
          </w:p>
        </w:tc>
      </w:tr>
      <w:tr w:rsidRPr="009A23B1" w:rsidR="00023A68" w:rsidTr="3D153056" w14:paraId="7C91A546" w14:textId="77777777">
        <w:trPr>
          <w:trHeight w:val="381"/>
        </w:trPr>
        <w:tc>
          <w:tcPr>
            <w:tcW w:w="1080" w:type="dxa"/>
            <w:tcMar/>
          </w:tcPr>
          <w:p w:rsidRPr="009A23B1" w:rsidR="00023A68" w:rsidP="47C36AF0" w:rsidRDefault="47C36AF0" w14:paraId="345E90BC" w14:textId="4406A5E9">
            <w:pPr>
              <w:jc w:val="center"/>
              <w:rPr>
                <w:rFonts w:ascii="Ink Free" w:hAnsi="Ink Free" w:eastAsia="Ink Free" w:cs="Ink Free"/>
              </w:rPr>
            </w:pPr>
            <w:r w:rsidRPr="0F66C8C9" w:rsidR="47C36AF0">
              <w:rPr>
                <w:rFonts w:ascii="Ink Free" w:hAnsi="Ink Free" w:eastAsia="Ink Free" w:cs="Ink Free"/>
              </w:rPr>
              <w:t>8/12</w:t>
            </w:r>
          </w:p>
        </w:tc>
        <w:tc>
          <w:tcPr>
            <w:tcW w:w="4440" w:type="dxa"/>
            <w:tcMar/>
          </w:tcPr>
          <w:p w:rsidRPr="009A23B1" w:rsidR="00023A68" w:rsidP="5EE345D0" w:rsidRDefault="2C87048F" w14:paraId="25728378" w14:textId="511C70F6">
            <w:pPr>
              <w:spacing w:line="259" w:lineRule="auto"/>
              <w:rPr>
                <w:rFonts w:ascii="Ink Free" w:hAnsi="Ink Free" w:eastAsia="Ink Free" w:cs="Ink Free"/>
              </w:rPr>
            </w:pPr>
            <w:r w:rsidRPr="65828A8C" w:rsidR="6358CFA4">
              <w:rPr>
                <w:rFonts w:ascii="Ink Free" w:hAnsi="Ink Free" w:eastAsia="Ink Free" w:cs="Ink Free"/>
              </w:rPr>
              <w:t>Crusade game</w:t>
            </w:r>
            <w:r w:rsidRPr="65828A8C" w:rsidR="496E7C18">
              <w:rPr>
                <w:rFonts w:ascii="Ink Free" w:hAnsi="Ink Free" w:eastAsia="Ink Free" w:cs="Ink Free"/>
              </w:rPr>
              <w:t>, compare the four entities</w:t>
            </w:r>
          </w:p>
        </w:tc>
        <w:tc>
          <w:tcPr>
            <w:tcW w:w="4740" w:type="dxa"/>
            <w:tcMar/>
          </w:tcPr>
          <w:p w:rsidRPr="009A23B1" w:rsidR="00023A68" w:rsidP="3A880E56" w:rsidRDefault="005706F5" w14:paraId="3CFAA980" w14:textId="726E34B1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Stearns 128, 192-202, 322-329 take notes (focus on Bhakti, Srivijaya, Rajput, and Khmer)</w:t>
            </w:r>
            <w:r w:rsidR="004E4F92">
              <w:rPr>
                <w:rFonts w:ascii="Ink Free" w:hAnsi="Ink Free" w:eastAsia="Ink Free" w:cs="Ink Free"/>
              </w:rPr>
              <w:t>, AMSCO 1.3 notes</w:t>
            </w:r>
          </w:p>
        </w:tc>
      </w:tr>
      <w:tr w:rsidRPr="009A23B1" w:rsidR="00023A68" w:rsidTr="3D153056" w14:paraId="49A10E58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47C36AF0" w:rsidRDefault="47C36AF0" w14:paraId="161CA591" w14:textId="6699AE2C">
            <w:pPr>
              <w:jc w:val="center"/>
              <w:rPr>
                <w:rFonts w:ascii="Ink Free" w:hAnsi="Ink Free" w:eastAsia="Ink Free" w:cs="Ink Free"/>
              </w:rPr>
            </w:pPr>
            <w:r w:rsidRPr="0F66C8C9" w:rsidR="47C36AF0">
              <w:rPr>
                <w:rFonts w:ascii="Ink Free" w:hAnsi="Ink Free" w:eastAsia="Ink Free" w:cs="Ink Free"/>
              </w:rPr>
              <w:t>8/15</w:t>
            </w:r>
          </w:p>
        </w:tc>
        <w:tc>
          <w:tcPr>
            <w:tcW w:w="4440" w:type="dxa"/>
            <w:tcMar/>
          </w:tcPr>
          <w:p w:rsidRPr="009A23B1" w:rsidR="00023A68" w:rsidP="5EE345D0" w:rsidRDefault="5EE345D0" w14:paraId="565EFF57" w14:textId="1C711F1E">
            <w:pPr>
              <w:rPr>
                <w:rFonts w:ascii="Ink Free" w:hAnsi="Ink Free" w:eastAsia="Ink Free" w:cs="Ink Free"/>
              </w:rPr>
            </w:pPr>
            <w:smartTag w:uri="urn:schemas-microsoft-com:office:smarttags" w:element="place"/>
            <w:smartTag w:uri="urn:schemas-microsoft-com:office:smarttags" w:element="country-region"/>
            <w:r w:rsidRPr="5EE345D0">
              <w:rPr>
                <w:rFonts w:ascii="Ink Free" w:hAnsi="Ink Free" w:eastAsia="Ink Free" w:cs="Ink Free"/>
              </w:rPr>
              <w:t>State Building in the Americas</w:t>
            </w:r>
            <w:r w:rsidR="00D428DC">
              <w:rPr>
                <w:rFonts w:ascii="Ink Free" w:hAnsi="Ink Free" w:eastAsia="Ink Free" w:cs="Ink Free"/>
              </w:rPr>
              <w:t xml:space="preserve">, </w:t>
            </w:r>
            <w:r w:rsidR="00CD55B4">
              <w:rPr>
                <w:rFonts w:ascii="Ink Free" w:hAnsi="Ink Free" w:eastAsia="Ink Free" w:cs="Ink Free"/>
              </w:rPr>
              <w:t xml:space="preserve">Pinwheel discussion of </w:t>
            </w:r>
            <w:r w:rsidR="00D428DC">
              <w:rPr>
                <w:rFonts w:ascii="Ink Free" w:hAnsi="Ink Free" w:eastAsia="Ink Free" w:cs="Ink Free"/>
              </w:rPr>
              <w:t>Teno</w:t>
            </w:r>
            <w:r w:rsidR="00EC06C7">
              <w:rPr>
                <w:rFonts w:ascii="Ink Free" w:hAnsi="Ink Free" w:eastAsia="Ink Free" w:cs="Ink Free"/>
              </w:rPr>
              <w:t>chtitlan article</w:t>
            </w:r>
            <w:r w:rsidR="004E4F92">
              <w:rPr>
                <w:rFonts w:ascii="Ink Free" w:hAnsi="Ink Free" w:eastAsia="Ink Free" w:cs="Ink Free"/>
              </w:rPr>
              <w:t>, start comparison chart</w:t>
            </w:r>
          </w:p>
        </w:tc>
        <w:tc>
          <w:tcPr>
            <w:tcW w:w="4740" w:type="dxa"/>
            <w:tcMar/>
          </w:tcPr>
          <w:p w:rsidRPr="009A23B1" w:rsidR="00023A68" w:rsidP="47C36AF0" w:rsidRDefault="004E4F92" w14:paraId="3014AC43" w14:textId="33694BAF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AMSCO 1.4 notes</w:t>
            </w:r>
          </w:p>
        </w:tc>
      </w:tr>
      <w:tr w:rsidRPr="009A23B1" w:rsidR="00023A68" w:rsidTr="3D153056" w14:paraId="514A8FC6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47C36AF0" w:rsidRDefault="47C36AF0" w14:paraId="6032F97E" w14:textId="172B9900">
            <w:pPr>
              <w:jc w:val="center"/>
              <w:rPr>
                <w:rFonts w:ascii="Ink Free" w:hAnsi="Ink Free" w:eastAsia="Ink Free" w:cs="Ink Free"/>
              </w:rPr>
            </w:pPr>
            <w:r w:rsidRPr="0F66C8C9" w:rsidR="47C36AF0">
              <w:rPr>
                <w:rFonts w:ascii="Ink Free" w:hAnsi="Ink Free" w:eastAsia="Ink Free" w:cs="Ink Free"/>
              </w:rPr>
              <w:t>8/</w:t>
            </w:r>
            <w:r w:rsidRPr="0F66C8C9" w:rsidR="005706F5">
              <w:rPr>
                <w:rFonts w:ascii="Ink Free" w:hAnsi="Ink Free" w:eastAsia="Ink Free" w:cs="Ink Free"/>
              </w:rPr>
              <w:t>16</w:t>
            </w:r>
          </w:p>
        </w:tc>
        <w:tc>
          <w:tcPr>
            <w:tcW w:w="4440" w:type="dxa"/>
            <w:tcMar/>
          </w:tcPr>
          <w:p w:rsidRPr="009A23B1" w:rsidR="00023A68" w:rsidP="5EE345D0" w:rsidRDefault="5EE345D0" w14:paraId="3BF9D61C" w14:textId="0383B011">
            <w:pPr>
              <w:rPr>
                <w:rFonts w:ascii="Ink Free" w:hAnsi="Ink Free" w:eastAsia="Ink Free" w:cs="Ink Free"/>
              </w:rPr>
            </w:pPr>
            <w:r w:rsidRPr="5EE345D0">
              <w:rPr>
                <w:rFonts w:ascii="Ink Free" w:hAnsi="Ink Free" w:eastAsia="Ink Free" w:cs="Ink Free"/>
              </w:rPr>
              <w:t>State Building in Africa</w:t>
            </w:r>
          </w:p>
        </w:tc>
        <w:tc>
          <w:tcPr>
            <w:tcW w:w="4740" w:type="dxa"/>
            <w:tcMar/>
          </w:tcPr>
          <w:p w:rsidRPr="009A23B1" w:rsidR="00023A68" w:rsidP="65828A8C" w:rsidRDefault="004E4F92" w14:paraId="32D929C5" w14:textId="41724FD3">
            <w:pPr>
              <w:pStyle w:val="Normal"/>
              <w:rPr>
                <w:rFonts w:ascii="Ink Free" w:hAnsi="Ink Free" w:eastAsia="Ink Free" w:cs="Ink Free"/>
              </w:rPr>
            </w:pPr>
            <w:r w:rsidRPr="65828A8C" w:rsidR="004E4F92">
              <w:rPr>
                <w:rFonts w:ascii="Ink Free" w:hAnsi="Ink Free" w:eastAsia="Ink Free" w:cs="Ink Free"/>
              </w:rPr>
              <w:t>complete a comparison</w:t>
            </w:r>
            <w:r w:rsidRPr="65828A8C" w:rsidR="64BDD75F">
              <w:rPr>
                <w:rFonts w:ascii="Ink Free" w:hAnsi="Ink Free" w:eastAsia="Ink Free" w:cs="Ink Free"/>
              </w:rPr>
              <w:t xml:space="preserve"> chart Mayans, </w:t>
            </w:r>
            <w:r w:rsidRPr="65828A8C" w:rsidR="004E4F92">
              <w:rPr>
                <w:rFonts w:ascii="Ink Free" w:hAnsi="Ink Free" w:eastAsia="Ink Free" w:cs="Ink Free"/>
              </w:rPr>
              <w:t xml:space="preserve"> </w:t>
            </w:r>
            <w:r w:rsidRPr="65828A8C" w:rsidR="421843C8">
              <w:rPr>
                <w:rFonts w:ascii="Ink Free" w:hAnsi="Ink Free" w:eastAsia="Ink Free" w:cs="Ink Free"/>
              </w:rPr>
              <w:t>Aztecs,</w:t>
            </w:r>
            <w:r w:rsidRPr="65828A8C" w:rsidR="004E4F92">
              <w:rPr>
                <w:rFonts w:ascii="Ink Free" w:hAnsi="Ink Free" w:eastAsia="Ink Free" w:cs="Ink Free"/>
              </w:rPr>
              <w:t xml:space="preserve"> Incas</w:t>
            </w:r>
            <w:r w:rsidRPr="65828A8C" w:rsidR="004E4F92">
              <w:rPr>
                <w:rFonts w:ascii="Ink Free" w:hAnsi="Ink Free" w:eastAsia="Ink Free" w:cs="Ink Free"/>
              </w:rPr>
              <w:t>, AMSCO 1.5 notes</w:t>
            </w:r>
          </w:p>
        </w:tc>
      </w:tr>
      <w:tr w:rsidRPr="009A23B1" w:rsidR="00023A68" w:rsidTr="3D153056" w14:paraId="03489EDC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47C36AF0" w:rsidRDefault="47C36AF0" w14:paraId="376F54EC" w14:textId="66093E9D">
            <w:pPr>
              <w:spacing w:line="259" w:lineRule="auto"/>
              <w:jc w:val="center"/>
              <w:rPr>
                <w:rFonts w:ascii="Ink Free" w:hAnsi="Ink Free" w:eastAsia="Ink Free" w:cs="Ink Free"/>
                <w:sz w:val="22"/>
                <w:szCs w:val="22"/>
              </w:rPr>
            </w:pPr>
            <w:r w:rsidRPr="0F66C8C9" w:rsidR="47C36AF0">
              <w:rPr>
                <w:rFonts w:ascii="Ink Free" w:hAnsi="Ink Free" w:eastAsia="Ink Free" w:cs="Ink Free"/>
                <w:sz w:val="22"/>
                <w:szCs w:val="22"/>
              </w:rPr>
              <w:t>8/</w:t>
            </w:r>
            <w:r w:rsidRPr="0F66C8C9" w:rsidR="004E4F92">
              <w:rPr>
                <w:rFonts w:ascii="Ink Free" w:hAnsi="Ink Free" w:eastAsia="Ink Free" w:cs="Ink Free"/>
                <w:sz w:val="22"/>
                <w:szCs w:val="22"/>
              </w:rPr>
              <w:t>17-18</w:t>
            </w:r>
          </w:p>
        </w:tc>
        <w:tc>
          <w:tcPr>
            <w:tcW w:w="4440" w:type="dxa"/>
            <w:tcMar/>
          </w:tcPr>
          <w:p w:rsidRPr="009A23B1" w:rsidR="00A52485" w:rsidP="047E3635" w:rsidRDefault="00A52485" w14:paraId="016DFD52" w14:textId="3748D5EE">
            <w:pPr>
              <w:rPr>
                <w:rFonts w:ascii="Ink Free" w:hAnsi="Ink Free" w:eastAsia="Ink Free" w:cs="Ink Free"/>
              </w:rPr>
            </w:pPr>
            <w:r w:rsidRPr="0F66C8C9" w:rsidR="5EE345D0">
              <w:rPr>
                <w:rFonts w:ascii="Ink Free" w:hAnsi="Ink Free" w:eastAsia="Ink Free" w:cs="Ink Free"/>
              </w:rPr>
              <w:t>Middle Ages</w:t>
            </w:r>
            <w:r w:rsidRPr="0F66C8C9" w:rsidR="00A52485">
              <w:rPr>
                <w:rFonts w:ascii="Ink Free" w:hAnsi="Ink Free" w:eastAsia="Ink Free" w:cs="Ink Free"/>
              </w:rPr>
              <w:t xml:space="preserve"> – feudalism to Magna Carta </w:t>
            </w:r>
          </w:p>
        </w:tc>
        <w:tc>
          <w:tcPr>
            <w:tcW w:w="4740" w:type="dxa"/>
            <w:tcMar/>
          </w:tcPr>
          <w:p w:rsidR="004E4F92" w:rsidP="47C36AF0" w:rsidRDefault="004E4F92" w14:paraId="38B7DBF9" w14:textId="76CB807B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AMSCO 1.6 notes</w:t>
            </w:r>
          </w:p>
          <w:p w:rsidRPr="009A23B1" w:rsidR="006B1F76" w:rsidP="47C36AF0" w:rsidRDefault="006B1F76" w14:paraId="29AE2312" w14:textId="1F2DBCFC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watch Crash Course #14 Dark Ages</w:t>
            </w:r>
          </w:p>
        </w:tc>
      </w:tr>
      <w:tr w:rsidRPr="009A23B1" w:rsidR="00023A68" w:rsidTr="3D153056" w14:paraId="5E9204AB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47C36AF0" w:rsidRDefault="47C36AF0" w14:paraId="0B8BE4D8" w14:textId="3C121481">
            <w:pPr>
              <w:jc w:val="center"/>
              <w:rPr>
                <w:rFonts w:ascii="Ink Free" w:hAnsi="Ink Free" w:eastAsia="Ink Free" w:cs="Ink Free"/>
              </w:rPr>
            </w:pPr>
            <w:r w:rsidRPr="0F66C8C9" w:rsidR="47C36AF0">
              <w:rPr>
                <w:rFonts w:ascii="Ink Free" w:hAnsi="Ink Free" w:eastAsia="Ink Free" w:cs="Ink Free"/>
              </w:rPr>
              <w:t>8/19</w:t>
            </w:r>
          </w:p>
        </w:tc>
        <w:tc>
          <w:tcPr>
            <w:tcW w:w="4440" w:type="dxa"/>
            <w:tcMar/>
          </w:tcPr>
          <w:p w:rsidRPr="009A23B1" w:rsidR="00023A68" w:rsidP="5EE345D0" w:rsidRDefault="5EE345D0" w14:paraId="1517E1A4" w14:textId="7381A5BF">
            <w:pPr>
              <w:rPr>
                <w:rFonts w:ascii="Ink Free" w:hAnsi="Ink Free" w:eastAsia="Ink Free" w:cs="Ink Free"/>
              </w:rPr>
            </w:pPr>
            <w:r w:rsidRPr="5EE345D0">
              <w:rPr>
                <w:rFonts w:ascii="Ink Free" w:hAnsi="Ink Free" w:eastAsia="Ink Free" w:cs="Ink Free"/>
              </w:rPr>
              <w:t>Building a new House of Wisdom Activity</w:t>
            </w:r>
          </w:p>
        </w:tc>
        <w:tc>
          <w:tcPr>
            <w:tcW w:w="4740" w:type="dxa"/>
            <w:tcMar/>
          </w:tcPr>
          <w:p w:rsidRPr="009A23B1" w:rsidR="00023A68" w:rsidP="5EE345D0" w:rsidRDefault="5EE345D0" w14:paraId="57AB2538" w14:textId="2D2E2695">
            <w:pPr>
              <w:rPr>
                <w:rFonts w:ascii="Ink Free" w:hAnsi="Ink Free" w:eastAsia="Ink Free" w:cs="Ink Free"/>
              </w:rPr>
            </w:pPr>
            <w:r w:rsidRPr="5EE345D0">
              <w:rPr>
                <w:rFonts w:ascii="Ink Free" w:hAnsi="Ink Free" w:eastAsia="Ink Free" w:cs="Ink Free"/>
              </w:rPr>
              <w:t xml:space="preserve">Research </w:t>
            </w:r>
            <w:r w:rsidRPr="5EE345D0">
              <w:rPr>
                <w:rFonts w:ascii="Ink Free" w:hAnsi="Ink Free" w:eastAsia="Ink Free" w:cs="Ink Free"/>
                <w:b/>
                <w:bCs/>
              </w:rPr>
              <w:t>your</w:t>
            </w:r>
            <w:r w:rsidRPr="5EE345D0">
              <w:rPr>
                <w:rFonts w:ascii="Ink Free" w:hAnsi="Ink Free" w:eastAsia="Ink Free" w:cs="Ink Free"/>
              </w:rPr>
              <w:t xml:space="preserve"> location AND one other</w:t>
            </w:r>
          </w:p>
        </w:tc>
      </w:tr>
      <w:tr w:rsidRPr="009A23B1" w:rsidR="00023A68" w:rsidTr="3D153056" w14:paraId="6C7A6ADE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47C36AF0" w:rsidRDefault="47C36AF0" w14:paraId="32F10AA5" w14:textId="2F0275D9">
            <w:pPr>
              <w:jc w:val="center"/>
              <w:rPr>
                <w:rFonts w:ascii="Ink Free" w:hAnsi="Ink Free" w:eastAsia="Ink Free" w:cs="Ink Free"/>
              </w:rPr>
            </w:pPr>
            <w:r w:rsidRPr="0F66C8C9" w:rsidR="47C36AF0">
              <w:rPr>
                <w:rFonts w:ascii="Ink Free" w:hAnsi="Ink Free" w:eastAsia="Ink Free" w:cs="Ink Free"/>
              </w:rPr>
              <w:t>8/22</w:t>
            </w:r>
          </w:p>
        </w:tc>
        <w:tc>
          <w:tcPr>
            <w:tcW w:w="4440" w:type="dxa"/>
            <w:tcMar/>
          </w:tcPr>
          <w:p w:rsidRPr="009A23B1" w:rsidR="00023A68" w:rsidP="047E3635" w:rsidRDefault="5EE345D0" w14:paraId="3F79DC72" w14:textId="36131BD2">
            <w:pPr>
              <w:rPr>
                <w:rFonts w:ascii="Ink Free" w:hAnsi="Ink Free" w:eastAsia="Ink Free" w:cs="Ink Free"/>
              </w:rPr>
            </w:pPr>
            <w:r w:rsidRPr="047E3635">
              <w:rPr>
                <w:rFonts w:ascii="Ink Free" w:hAnsi="Ink Free" w:eastAsia="Ink Free" w:cs="Ink Free"/>
              </w:rPr>
              <w:t>Review</w:t>
            </w:r>
            <w:r w:rsidR="00181DD8">
              <w:rPr>
                <w:rFonts w:ascii="Ink Free" w:hAnsi="Ink Free" w:eastAsia="Ink Free" w:cs="Ink Free"/>
              </w:rPr>
              <w:t xml:space="preserve"> AMSCO 1.7</w:t>
            </w:r>
          </w:p>
          <w:p w:rsidR="00023A68" w:rsidP="047E3635" w:rsidRDefault="00181DD8" w14:paraId="296AB22C" w14:textId="68FF042E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 xml:space="preserve">Intro SOURCING – </w:t>
            </w:r>
            <w:proofErr w:type="spellStart"/>
            <w:r>
              <w:rPr>
                <w:rFonts w:ascii="Ink Free" w:hAnsi="Ink Free" w:eastAsia="Ink Free" w:cs="Ink Free"/>
              </w:rPr>
              <w:t>PoV</w:t>
            </w:r>
            <w:proofErr w:type="spellEnd"/>
          </w:p>
          <w:p w:rsidRPr="009A23B1" w:rsidR="00181DD8" w:rsidP="047E3635" w:rsidRDefault="00181DD8" w14:paraId="26523357" w14:textId="7A89C0CA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(CORNPAGE)</w:t>
            </w:r>
          </w:p>
        </w:tc>
        <w:tc>
          <w:tcPr>
            <w:tcW w:w="4740" w:type="dxa"/>
            <w:tcMar/>
          </w:tcPr>
          <w:p w:rsidRPr="009A23B1" w:rsidR="00023A68" w:rsidP="047E3635" w:rsidRDefault="00B37DB9" w14:paraId="71624A93" w14:textId="63361DFC">
            <w:pPr>
              <w:rPr>
                <w:rFonts w:ascii="Ink Free" w:hAnsi="Ink Free" w:eastAsia="Ink Free" w:cs="Ink Free"/>
              </w:rPr>
            </w:pPr>
            <w:r w:rsidRPr="047E3635">
              <w:rPr>
                <w:rFonts w:ascii="Ink Free" w:hAnsi="Ink Free" w:eastAsia="Ink Free" w:cs="Ink Free"/>
              </w:rPr>
              <w:t xml:space="preserve">Create a Venn diagram comparing how the governments of </w:t>
            </w:r>
            <w:r w:rsidRPr="047E3635">
              <w:rPr>
                <w:rFonts w:ascii="Ink Free" w:hAnsi="Ink Free" w:eastAsia="Ink Free" w:cs="Ink Free"/>
                <w:b/>
                <w:bCs/>
              </w:rPr>
              <w:t>two</w:t>
            </w:r>
            <w:r w:rsidRPr="047E3635">
              <w:rPr>
                <w:rFonts w:ascii="Ink Free" w:hAnsi="Ink Free" w:eastAsia="Ink Free" w:cs="Ink Free"/>
              </w:rPr>
              <w:t xml:space="preserve"> of the </w:t>
            </w:r>
            <w:r w:rsidRPr="047E3635" w:rsidR="28FE47E7">
              <w:rPr>
                <w:rFonts w:ascii="Ink Free" w:hAnsi="Ink Free" w:eastAsia="Ink Free" w:cs="Ink Free"/>
              </w:rPr>
              <w:t>five group</w:t>
            </w:r>
            <w:r w:rsidRPr="047E3635">
              <w:rPr>
                <w:rFonts w:ascii="Ink Free" w:hAnsi="Ink Free" w:eastAsia="Ink Free" w:cs="Ink Free"/>
              </w:rPr>
              <w:t xml:space="preserve"> locations developed and maintained power</w:t>
            </w:r>
          </w:p>
        </w:tc>
      </w:tr>
      <w:tr w:rsidRPr="009A23B1" w:rsidR="00023A68" w:rsidTr="3D153056" w14:paraId="5EB8253C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47C36AF0" w:rsidRDefault="47C36AF0" w14:paraId="6FEFE3EA" w14:textId="4FEF52A5">
            <w:pPr>
              <w:jc w:val="center"/>
              <w:rPr>
                <w:rFonts w:ascii="Ink Free" w:hAnsi="Ink Free" w:eastAsia="Ink Free" w:cs="Ink Free"/>
              </w:rPr>
            </w:pPr>
            <w:r w:rsidRPr="0F66C8C9" w:rsidR="47C36AF0">
              <w:rPr>
                <w:rFonts w:ascii="Ink Free" w:hAnsi="Ink Free" w:eastAsia="Ink Free" w:cs="Ink Free"/>
              </w:rPr>
              <w:t>8/23</w:t>
            </w:r>
          </w:p>
        </w:tc>
        <w:tc>
          <w:tcPr>
            <w:tcW w:w="4440" w:type="dxa"/>
            <w:tcMar/>
          </w:tcPr>
          <w:p w:rsidRPr="009A23B1" w:rsidR="00023A68" w:rsidP="5EE345D0" w:rsidRDefault="5EE345D0" w14:paraId="3BB6BF27" w14:textId="560570D1">
            <w:pPr>
              <w:rPr>
                <w:rFonts w:ascii="Ink Free" w:hAnsi="Ink Free" w:eastAsia="Ink Free" w:cs="Ink Free"/>
              </w:rPr>
            </w:pPr>
            <w:r w:rsidRPr="5EE345D0">
              <w:rPr>
                <w:rFonts w:ascii="Ink Free" w:hAnsi="Ink Free" w:eastAsia="Ink Free" w:cs="Ink Free"/>
              </w:rPr>
              <w:t>TEST</w:t>
            </w:r>
          </w:p>
        </w:tc>
        <w:tc>
          <w:tcPr>
            <w:tcW w:w="4740" w:type="dxa"/>
            <w:tcMar/>
          </w:tcPr>
          <w:p w:rsidRPr="009A23B1" w:rsidR="00023A68" w:rsidP="47C36AF0" w:rsidRDefault="00B37DB9" w14:paraId="1F0E6004" w14:textId="536BF47D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study</w:t>
            </w:r>
          </w:p>
        </w:tc>
      </w:tr>
    </w:tbl>
    <w:p w:rsidRPr="009A23B1" w:rsidR="00895D78" w:rsidRDefault="00895D78" w14:paraId="0A37501D" w14:textId="77777777">
      <w:pPr>
        <w:rPr>
          <w:rFonts w:ascii="Ink Free" w:hAnsi="Ink Free"/>
          <w:b/>
        </w:rPr>
      </w:pPr>
    </w:p>
    <w:p w:rsidR="00F24E6C" w:rsidP="001A1B30" w:rsidRDefault="00895D78" w14:paraId="37960579" w14:textId="72E04A78">
      <w:pPr>
        <w:rPr>
          <w:rFonts w:ascii="Ink Free" w:hAnsi="Ink Free"/>
        </w:rPr>
      </w:pPr>
      <w:r w:rsidRPr="009A23B1">
        <w:rPr>
          <w:rFonts w:ascii="Ink Free" w:hAnsi="Ink Free"/>
          <w:b/>
          <w:sz w:val="28"/>
        </w:rPr>
        <w:t>Objectives:</w:t>
      </w:r>
      <w:r w:rsidRPr="009A23B1">
        <w:rPr>
          <w:rFonts w:ascii="Ink Free" w:hAnsi="Ink Free"/>
        </w:rPr>
        <w:t xml:space="preserve">  </w:t>
      </w:r>
      <w:r w:rsidRPr="00344051" w:rsidR="00F24E6C">
        <w:rPr>
          <w:rFonts w:ascii="Ink Free" w:hAnsi="Ink Free"/>
          <w:b/>
          <w:bCs/>
        </w:rPr>
        <w:t>The development of civilizations, societies, cultures, and innovations have influenced history and continue to impact the modern world.</w:t>
      </w:r>
    </w:p>
    <w:p w:rsidR="00895D78" w:rsidP="00344051" w:rsidRDefault="009A23B1" w14:paraId="5DAB6C7B" w14:textId="3F59C5E9">
      <w:pPr>
        <w:pStyle w:val="ListParagraph"/>
        <w:numPr>
          <w:ilvl w:val="0"/>
          <w:numId w:val="7"/>
        </w:numPr>
        <w:rPr>
          <w:rFonts w:ascii="Ink Free" w:hAnsi="Ink Free"/>
        </w:rPr>
      </w:pPr>
      <w:r w:rsidRPr="00344051">
        <w:rPr>
          <w:rFonts w:ascii="Ink Free" w:hAnsi="Ink Free"/>
        </w:rPr>
        <w:t>HS.H</w:t>
      </w:r>
      <w:r w:rsidRPr="00344051" w:rsidR="00F24E6C">
        <w:rPr>
          <w:rFonts w:ascii="Ink Free" w:hAnsi="Ink Free"/>
        </w:rPr>
        <w:t>1.1</w:t>
      </w:r>
      <w:r w:rsidRPr="00344051" w:rsidR="0003731F">
        <w:rPr>
          <w:rFonts w:ascii="Ink Free" w:hAnsi="Ink Free"/>
        </w:rPr>
        <w:t xml:space="preserve"> – Explain the process of state-building, expansion, and dissolution.</w:t>
      </w:r>
    </w:p>
    <w:p w:rsidR="00344051" w:rsidP="00344051" w:rsidRDefault="00C33B65" w14:paraId="720A54CE" w14:textId="5A80B43E">
      <w:pPr>
        <w:pStyle w:val="ListParagraph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HS.H1.2 – Explain and compare how soci</w:t>
      </w:r>
      <w:r w:rsidR="00ED60A5">
        <w:rPr>
          <w:rFonts w:ascii="Ink Free" w:hAnsi="Ink Free"/>
        </w:rPr>
        <w:t>al</w:t>
      </w:r>
      <w:r w:rsidR="000F12EB">
        <w:rPr>
          <w:rFonts w:ascii="Ink Free" w:hAnsi="Ink Free"/>
        </w:rPr>
        <w:t>, cultural, and environmental factors</w:t>
      </w:r>
      <w:r w:rsidR="00A91891">
        <w:rPr>
          <w:rFonts w:ascii="Ink Free" w:hAnsi="Ink Free"/>
        </w:rPr>
        <w:t xml:space="preserve"> influenced state-building, expansion, and dissolution.</w:t>
      </w:r>
    </w:p>
    <w:p w:rsidRPr="00344051" w:rsidR="003643FF" w:rsidP="00344051" w:rsidRDefault="003643FF" w14:paraId="634756DB" w14:textId="222D5F9A">
      <w:pPr>
        <w:pStyle w:val="ListParagraph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 xml:space="preserve">Topics include </w:t>
      </w:r>
      <w:r w:rsidR="00720879">
        <w:rPr>
          <w:rFonts w:ascii="Ink Free" w:hAnsi="Ink Free"/>
        </w:rPr>
        <w:t>World Belief Systems</w:t>
      </w:r>
      <w:r w:rsidR="00895524">
        <w:rPr>
          <w:rFonts w:ascii="Ink Free" w:hAnsi="Ink Free"/>
        </w:rPr>
        <w:t xml:space="preserve"> as well</w:t>
      </w:r>
    </w:p>
    <w:p w:rsidRPr="009A23B1" w:rsidR="001A1B30" w:rsidP="001A1B30" w:rsidRDefault="001A1B30" w14:paraId="0E299367" w14:textId="77777777">
      <w:pPr>
        <w:rPr>
          <w:rFonts w:ascii="Ink Free" w:hAnsi="Ink Free"/>
          <w:sz w:val="22"/>
        </w:rPr>
      </w:pPr>
    </w:p>
    <w:p w:rsidR="00B37DB9" w:rsidP="00181DD8" w:rsidRDefault="47C36AF0" w14:paraId="04FC8576" w14:textId="51A8C0A1">
      <w:pPr>
        <w:pStyle w:val="Heading1"/>
        <w:spacing w:line="259" w:lineRule="auto"/>
        <w:rPr>
          <w:rFonts w:ascii="Ink Free" w:hAnsi="Ink Free"/>
        </w:rPr>
      </w:pPr>
      <w:r w:rsidRPr="47C36AF0">
        <w:rPr>
          <w:rFonts w:ascii="Ink Free" w:hAnsi="Ink Free"/>
        </w:rPr>
        <w:t>Major Assignment</w:t>
      </w:r>
      <w:r w:rsidR="007A2B56">
        <w:rPr>
          <w:rFonts w:ascii="Ink Free" w:hAnsi="Ink Free"/>
        </w:rPr>
        <w:t>s</w:t>
      </w:r>
      <w:r w:rsidRPr="47C36AF0">
        <w:rPr>
          <w:rFonts w:ascii="Ink Free" w:hAnsi="Ink Free"/>
        </w:rPr>
        <w:t xml:space="preserve"> –</w:t>
      </w:r>
      <w:r w:rsidR="007A2B56">
        <w:rPr>
          <w:rFonts w:ascii="Ink Free" w:hAnsi="Ink Free"/>
        </w:rPr>
        <w:t>Comparison Chart</w:t>
      </w:r>
      <w:r w:rsidR="00181DD8">
        <w:rPr>
          <w:rFonts w:ascii="Ink Free" w:hAnsi="Ink Free"/>
        </w:rPr>
        <w:t xml:space="preserve"> of Early Civilizations in the Americas</w:t>
      </w:r>
    </w:p>
    <w:p w:rsidRPr="00A52485" w:rsidR="007A2B56" w:rsidP="00A52485" w:rsidRDefault="007A2B56" w14:paraId="7877925A" w14:textId="12AF13F9">
      <w:pPr>
        <w:pStyle w:val="paragraph"/>
        <w:spacing w:before="0" w:beforeAutospacing="0" w:after="0" w:afterAutospacing="0"/>
        <w:textAlignment w:val="baseline"/>
        <w:rPr>
          <w:rFonts w:ascii="Ink Free" w:hAnsi="Ink Free"/>
          <w:color w:val="000000"/>
          <w:sz w:val="18"/>
          <w:szCs w:val="18"/>
        </w:rPr>
      </w:pPr>
      <w:r>
        <w:rPr>
          <w:rFonts w:ascii="Ink Free" w:hAnsi="Ink Free"/>
        </w:rPr>
        <w:t xml:space="preserve">The Comparison Chart </w:t>
      </w:r>
      <w:r w:rsidR="005B205D">
        <w:rPr>
          <w:rStyle w:val="normaltextrun"/>
          <w:rFonts w:ascii="Ink Free" w:hAnsi="Ink Free"/>
          <w:color w:val="000000"/>
        </w:rPr>
        <w:t>will be</w:t>
      </w:r>
      <w:r w:rsidRPr="005B205D" w:rsidR="005B205D">
        <w:rPr>
          <w:rStyle w:val="normaltextrun"/>
          <w:rFonts w:ascii="Ink Free" w:hAnsi="Ink Free"/>
          <w:color w:val="000000"/>
        </w:rPr>
        <w:t xml:space="preserve"> a </w:t>
      </w:r>
      <w:r w:rsidRPr="005B205D" w:rsidR="005B205D">
        <w:rPr>
          <w:rStyle w:val="contextualspellingandgrammarerror"/>
          <w:rFonts w:ascii="Ink Free" w:hAnsi="Ink Free"/>
          <w:color w:val="000000"/>
        </w:rPr>
        <w:t>one</w:t>
      </w:r>
      <w:r w:rsidR="005B205D">
        <w:rPr>
          <w:rStyle w:val="contextualspellingandgrammarerror"/>
          <w:rFonts w:ascii="Ink Free" w:hAnsi="Ink Free"/>
          <w:color w:val="000000"/>
        </w:rPr>
        <w:t>-</w:t>
      </w:r>
      <w:r w:rsidRPr="005B205D" w:rsidR="005B205D">
        <w:rPr>
          <w:rStyle w:val="contextualspellingandgrammarerror"/>
          <w:rFonts w:ascii="Ink Free" w:hAnsi="Ink Free"/>
          <w:color w:val="000000"/>
        </w:rPr>
        <w:t>page</w:t>
      </w:r>
      <w:r w:rsidRPr="005B205D" w:rsidR="005B205D">
        <w:rPr>
          <w:rStyle w:val="normaltextrun"/>
          <w:rFonts w:ascii="Ink Free" w:hAnsi="Ink Free"/>
          <w:color w:val="000000"/>
        </w:rPr>
        <w:t xml:space="preserve"> (8 ½ by 11) chart</w:t>
      </w:r>
      <w:r w:rsidR="00A52485">
        <w:rPr>
          <w:rStyle w:val="normaltextrun"/>
          <w:rFonts w:ascii="Ink Free" w:hAnsi="Ink Free"/>
          <w:color w:val="000000"/>
        </w:rPr>
        <w:t xml:space="preserve"> from my website</w:t>
      </w:r>
      <w:r w:rsidRPr="005B205D" w:rsidR="005B205D">
        <w:rPr>
          <w:rStyle w:val="normaltextrun"/>
          <w:rFonts w:ascii="Ink Free" w:hAnsi="Ink Free"/>
          <w:color w:val="000000"/>
        </w:rPr>
        <w:t xml:space="preserve"> of </w:t>
      </w:r>
      <w:r w:rsidR="005B205D">
        <w:rPr>
          <w:rStyle w:val="normaltextrun"/>
          <w:rFonts w:ascii="Ink Free" w:hAnsi="Ink Free"/>
          <w:color w:val="000000"/>
        </w:rPr>
        <w:t>the three early civilizations in the Americas: Toltec, Aztec, and Inca.</w:t>
      </w:r>
      <w:r w:rsidRPr="005B205D" w:rsidR="005B205D">
        <w:rPr>
          <w:rStyle w:val="normaltextrun"/>
          <w:rFonts w:ascii="Ink Free" w:hAnsi="Ink Free"/>
          <w:color w:val="000000"/>
        </w:rPr>
        <w:t xml:space="preserve"> </w:t>
      </w:r>
      <w:r w:rsidR="005B205D">
        <w:rPr>
          <w:rStyle w:val="normaltextrun"/>
          <w:rFonts w:ascii="Ink Free" w:hAnsi="Ink Free"/>
          <w:color w:val="000000"/>
        </w:rPr>
        <w:t>C</w:t>
      </w:r>
      <w:r w:rsidRPr="005B205D" w:rsidR="005B205D">
        <w:rPr>
          <w:rStyle w:val="normaltextrun"/>
          <w:rFonts w:ascii="Ink Free" w:hAnsi="Ink Free"/>
          <w:color w:val="000000"/>
        </w:rPr>
        <w:t xml:space="preserve">ompare the following:  </w:t>
      </w:r>
      <w:r w:rsidR="005B205D">
        <w:rPr>
          <w:rStyle w:val="normaltextrun"/>
          <w:rFonts w:ascii="Ink Free" w:hAnsi="Ink Free"/>
          <w:color w:val="000000"/>
        </w:rPr>
        <w:t>location</w:t>
      </w:r>
      <w:r w:rsidRPr="005B205D" w:rsidR="005B205D">
        <w:rPr>
          <w:rStyle w:val="normaltextrun"/>
          <w:rFonts w:ascii="Ink Free" w:hAnsi="Ink Free"/>
          <w:color w:val="000000"/>
        </w:rPr>
        <w:t xml:space="preserve">, religion, politics/rulers, </w:t>
      </w:r>
      <w:r w:rsidR="005B205D">
        <w:rPr>
          <w:rStyle w:val="normaltextrun"/>
          <w:rFonts w:ascii="Ink Free" w:hAnsi="Ink Free"/>
          <w:color w:val="000000"/>
        </w:rPr>
        <w:t xml:space="preserve">rise to power, economics, </w:t>
      </w:r>
      <w:r w:rsidRPr="005B205D" w:rsidR="005B205D">
        <w:rPr>
          <w:rStyle w:val="normaltextrun"/>
          <w:rFonts w:ascii="Ink Free" w:hAnsi="Ink Free"/>
          <w:color w:val="000000"/>
        </w:rPr>
        <w:t>social classes, role of women, writing/language, and technology.   You may use bullets or dashes to indicate different ideas; complete sentences are not necessary.  On the due date, you will work with others in the class to comp</w:t>
      </w:r>
      <w:r w:rsidR="00A52485">
        <w:rPr>
          <w:rStyle w:val="normaltextrun"/>
          <w:rFonts w:ascii="Ink Free" w:hAnsi="Ink Free"/>
          <w:color w:val="000000"/>
        </w:rPr>
        <w:t>ar</w:t>
      </w:r>
      <w:r w:rsidRPr="005B205D" w:rsidR="005B205D">
        <w:rPr>
          <w:rStyle w:val="normaltextrun"/>
          <w:rFonts w:ascii="Ink Free" w:hAnsi="Ink Free"/>
          <w:color w:val="000000"/>
        </w:rPr>
        <w:t xml:space="preserve">e </w:t>
      </w:r>
      <w:r w:rsidR="00A52485">
        <w:rPr>
          <w:rStyle w:val="normaltextrun"/>
          <w:rFonts w:ascii="Ink Free" w:hAnsi="Ink Free"/>
          <w:color w:val="000000"/>
        </w:rPr>
        <w:t>your</w:t>
      </w:r>
      <w:r w:rsidRPr="005B205D" w:rsidR="005B205D">
        <w:rPr>
          <w:rStyle w:val="normaltextrun"/>
          <w:rFonts w:ascii="Ink Free" w:hAnsi="Ink Free"/>
          <w:color w:val="000000"/>
        </w:rPr>
        <w:t xml:space="preserve"> chart.  </w:t>
      </w:r>
    </w:p>
    <w:p w:rsidRPr="007A2B56" w:rsidR="00895D78" w:rsidRDefault="00895D78" w14:paraId="02EB378F" w14:textId="2F707C1F">
      <w:pPr>
        <w:rPr>
          <w:rFonts w:ascii="Ink Free" w:hAnsi="Ink Free"/>
        </w:rPr>
      </w:pPr>
    </w:p>
    <w:p w:rsidRPr="00181DD8" w:rsidR="00A52485" w:rsidP="47C36AF0" w:rsidRDefault="47C36AF0" w14:paraId="56F0C325" w14:textId="77777777">
      <w:pPr>
        <w:spacing w:line="259" w:lineRule="auto"/>
        <w:rPr>
          <w:rFonts w:ascii="Ink Free" w:hAnsi="Ink Free"/>
          <w:b/>
          <w:bCs/>
          <w:sz w:val="28"/>
          <w:szCs w:val="28"/>
        </w:rPr>
      </w:pPr>
      <w:r w:rsidRPr="00181DD8">
        <w:rPr>
          <w:rFonts w:ascii="Ink Free" w:hAnsi="Ink Free"/>
          <w:b/>
          <w:bCs/>
          <w:sz w:val="28"/>
          <w:szCs w:val="28"/>
        </w:rPr>
        <w:t>Problem Based Learning:  House of Wisdom</w:t>
      </w:r>
    </w:p>
    <w:p w:rsidRPr="00463C90" w:rsidR="007A14A7" w:rsidP="47C36AF0" w:rsidRDefault="47C36AF0" w14:paraId="697243C6" w14:textId="5B97E05C">
      <w:pPr>
        <w:spacing w:line="259" w:lineRule="auto"/>
        <w:rPr>
          <w:rFonts w:ascii="Ink Free" w:hAnsi="Ink Free"/>
        </w:rPr>
      </w:pPr>
      <w:r w:rsidRPr="47C36AF0">
        <w:rPr>
          <w:rFonts w:ascii="Ink Free" w:hAnsi="Ink Free"/>
          <w:b/>
          <w:bCs/>
        </w:rPr>
        <w:t xml:space="preserve"> </w:t>
      </w:r>
      <w:r w:rsidR="00B37DB9">
        <w:rPr>
          <w:rFonts w:ascii="Ink Free" w:hAnsi="Ink Free"/>
        </w:rPr>
        <w:t>Muslim scholars want to establish a new House of Wisdom outside of the Middle East</w:t>
      </w:r>
      <w:r w:rsidR="00463C90">
        <w:rPr>
          <w:rFonts w:ascii="Ink Free" w:hAnsi="Ink Free"/>
        </w:rPr>
        <w:t xml:space="preserve">.  They want to build it in the </w:t>
      </w:r>
      <w:r w:rsidR="00463C90">
        <w:rPr>
          <w:rFonts w:ascii="Ink Free" w:hAnsi="Ink Free"/>
          <w:b/>
          <w:bCs/>
        </w:rPr>
        <w:t>quintessential</w:t>
      </w:r>
      <w:r w:rsidR="00463C90">
        <w:rPr>
          <w:rFonts w:ascii="Ink Free" w:hAnsi="Ink Free"/>
        </w:rPr>
        <w:t xml:space="preserve"> Muslim region – that is the place that best reflects the characteristics of Islamic civilization.  Which region should it be?  You will be in a group to choose and research one to prove as best PLUS you will each research problems with one other region.</w:t>
      </w:r>
    </w:p>
    <w:sectPr w:rsidRPr="00463C90" w:rsidR="007A14A7" w:rsidSect="00463C90">
      <w:pgSz w:w="12240" w:h="15840" w:orient="portrait"/>
      <w:pgMar w:top="864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041" w:rsidP="00013257" w:rsidRDefault="00182041" w14:paraId="27CAFA4A" w14:textId="77777777">
      <w:r>
        <w:separator/>
      </w:r>
    </w:p>
  </w:endnote>
  <w:endnote w:type="continuationSeparator" w:id="0">
    <w:p w:rsidR="00182041" w:rsidP="00013257" w:rsidRDefault="00182041" w14:paraId="1DA1F972" w14:textId="77777777">
      <w:r>
        <w:continuationSeparator/>
      </w:r>
    </w:p>
  </w:endnote>
  <w:endnote w:type="continuationNotice" w:id="1">
    <w:p w:rsidR="00182041" w:rsidRDefault="00182041" w14:paraId="0116C0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041" w:rsidP="00013257" w:rsidRDefault="00182041" w14:paraId="1DC8B8F1" w14:textId="77777777">
      <w:r>
        <w:separator/>
      </w:r>
    </w:p>
  </w:footnote>
  <w:footnote w:type="continuationSeparator" w:id="0">
    <w:p w:rsidR="00182041" w:rsidP="00013257" w:rsidRDefault="00182041" w14:paraId="18D3CA07" w14:textId="77777777">
      <w:r>
        <w:continuationSeparator/>
      </w:r>
    </w:p>
  </w:footnote>
  <w:footnote w:type="continuationNotice" w:id="1">
    <w:p w:rsidR="00182041" w:rsidRDefault="00182041" w14:paraId="0B8D394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3657"/>
    <w:multiLevelType w:val="hybridMultilevel"/>
    <w:tmpl w:val="8E4A1E9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07298"/>
    <w:multiLevelType w:val="hybridMultilevel"/>
    <w:tmpl w:val="05CC9F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5A612AD"/>
    <w:multiLevelType w:val="hybridMultilevel"/>
    <w:tmpl w:val="65D03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D069E"/>
    <w:multiLevelType w:val="hybridMultilevel"/>
    <w:tmpl w:val="668C6F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A7D2E"/>
    <w:multiLevelType w:val="hybridMultilevel"/>
    <w:tmpl w:val="694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1B5C6D"/>
    <w:multiLevelType w:val="hybridMultilevel"/>
    <w:tmpl w:val="B20E38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7F5081"/>
    <w:multiLevelType w:val="hybridMultilevel"/>
    <w:tmpl w:val="B20E3810"/>
    <w:lvl w:ilvl="0" w:tplc="BCA0BB0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CF"/>
    <w:rsid w:val="00013257"/>
    <w:rsid w:val="00020418"/>
    <w:rsid w:val="00023A68"/>
    <w:rsid w:val="00025198"/>
    <w:rsid w:val="0003731F"/>
    <w:rsid w:val="00040EAA"/>
    <w:rsid w:val="00050847"/>
    <w:rsid w:val="000576CD"/>
    <w:rsid w:val="0007162D"/>
    <w:rsid w:val="000934EF"/>
    <w:rsid w:val="000A612A"/>
    <w:rsid w:val="000B3E47"/>
    <w:rsid w:val="000C2876"/>
    <w:rsid w:val="000E0097"/>
    <w:rsid w:val="000F12EB"/>
    <w:rsid w:val="00125B69"/>
    <w:rsid w:val="00133522"/>
    <w:rsid w:val="001434EE"/>
    <w:rsid w:val="00174249"/>
    <w:rsid w:val="00176F83"/>
    <w:rsid w:val="00181DD8"/>
    <w:rsid w:val="00182041"/>
    <w:rsid w:val="00192662"/>
    <w:rsid w:val="001A1B30"/>
    <w:rsid w:val="001A2E05"/>
    <w:rsid w:val="001B19E2"/>
    <w:rsid w:val="001B7BF0"/>
    <w:rsid w:val="00212832"/>
    <w:rsid w:val="002160FE"/>
    <w:rsid w:val="0024325D"/>
    <w:rsid w:val="00243291"/>
    <w:rsid w:val="00245D06"/>
    <w:rsid w:val="0025334C"/>
    <w:rsid w:val="0026187A"/>
    <w:rsid w:val="002671BE"/>
    <w:rsid w:val="00276BCF"/>
    <w:rsid w:val="002E3376"/>
    <w:rsid w:val="002F5184"/>
    <w:rsid w:val="003070D3"/>
    <w:rsid w:val="00336ACE"/>
    <w:rsid w:val="0033781F"/>
    <w:rsid w:val="00342B16"/>
    <w:rsid w:val="00344051"/>
    <w:rsid w:val="00353C4B"/>
    <w:rsid w:val="003643FF"/>
    <w:rsid w:val="00371951"/>
    <w:rsid w:val="00387859"/>
    <w:rsid w:val="003D50C3"/>
    <w:rsid w:val="003E799A"/>
    <w:rsid w:val="00403704"/>
    <w:rsid w:val="004124A3"/>
    <w:rsid w:val="004141B8"/>
    <w:rsid w:val="004146CF"/>
    <w:rsid w:val="00414FE6"/>
    <w:rsid w:val="00421312"/>
    <w:rsid w:val="00424CCB"/>
    <w:rsid w:val="004329F4"/>
    <w:rsid w:val="00452153"/>
    <w:rsid w:val="00455439"/>
    <w:rsid w:val="00463C90"/>
    <w:rsid w:val="0047082B"/>
    <w:rsid w:val="00477A31"/>
    <w:rsid w:val="004D0CDE"/>
    <w:rsid w:val="004D0DF9"/>
    <w:rsid w:val="004E4F92"/>
    <w:rsid w:val="00507239"/>
    <w:rsid w:val="005236AA"/>
    <w:rsid w:val="0054039D"/>
    <w:rsid w:val="005706F5"/>
    <w:rsid w:val="00571121"/>
    <w:rsid w:val="00574683"/>
    <w:rsid w:val="0058393C"/>
    <w:rsid w:val="005A3408"/>
    <w:rsid w:val="005A3F08"/>
    <w:rsid w:val="005B205D"/>
    <w:rsid w:val="005B4594"/>
    <w:rsid w:val="005B58E9"/>
    <w:rsid w:val="005C52BA"/>
    <w:rsid w:val="005F3510"/>
    <w:rsid w:val="005F7D6C"/>
    <w:rsid w:val="00653C67"/>
    <w:rsid w:val="006A7393"/>
    <w:rsid w:val="006B1F76"/>
    <w:rsid w:val="006D5B9C"/>
    <w:rsid w:val="00720879"/>
    <w:rsid w:val="007454CB"/>
    <w:rsid w:val="0076731F"/>
    <w:rsid w:val="007A14A7"/>
    <w:rsid w:val="007A2B56"/>
    <w:rsid w:val="007B3B3B"/>
    <w:rsid w:val="007B4840"/>
    <w:rsid w:val="00827147"/>
    <w:rsid w:val="008650EF"/>
    <w:rsid w:val="00890A56"/>
    <w:rsid w:val="00895524"/>
    <w:rsid w:val="00895D78"/>
    <w:rsid w:val="008B2E72"/>
    <w:rsid w:val="00927749"/>
    <w:rsid w:val="0098654B"/>
    <w:rsid w:val="00987537"/>
    <w:rsid w:val="00990A8D"/>
    <w:rsid w:val="0099488A"/>
    <w:rsid w:val="009A23B1"/>
    <w:rsid w:val="009A56AD"/>
    <w:rsid w:val="009B758B"/>
    <w:rsid w:val="009C7917"/>
    <w:rsid w:val="009F3900"/>
    <w:rsid w:val="00A22D7C"/>
    <w:rsid w:val="00A52485"/>
    <w:rsid w:val="00A57A92"/>
    <w:rsid w:val="00A62243"/>
    <w:rsid w:val="00A84198"/>
    <w:rsid w:val="00A91891"/>
    <w:rsid w:val="00A930C6"/>
    <w:rsid w:val="00AD1355"/>
    <w:rsid w:val="00AF47D5"/>
    <w:rsid w:val="00AF75CD"/>
    <w:rsid w:val="00B10B5D"/>
    <w:rsid w:val="00B34509"/>
    <w:rsid w:val="00B37DB9"/>
    <w:rsid w:val="00B47B1A"/>
    <w:rsid w:val="00B55266"/>
    <w:rsid w:val="00B65196"/>
    <w:rsid w:val="00BA7C9C"/>
    <w:rsid w:val="00BB384D"/>
    <w:rsid w:val="00BF6BFD"/>
    <w:rsid w:val="00C039EE"/>
    <w:rsid w:val="00C11B43"/>
    <w:rsid w:val="00C17267"/>
    <w:rsid w:val="00C2201B"/>
    <w:rsid w:val="00C33B65"/>
    <w:rsid w:val="00C53202"/>
    <w:rsid w:val="00C62E4C"/>
    <w:rsid w:val="00C64CA9"/>
    <w:rsid w:val="00C652E1"/>
    <w:rsid w:val="00CB2B98"/>
    <w:rsid w:val="00CB5FF0"/>
    <w:rsid w:val="00CD55B4"/>
    <w:rsid w:val="00D30D24"/>
    <w:rsid w:val="00D31563"/>
    <w:rsid w:val="00D428DC"/>
    <w:rsid w:val="00D42D23"/>
    <w:rsid w:val="00D4434B"/>
    <w:rsid w:val="00D57FDA"/>
    <w:rsid w:val="00DA7E6F"/>
    <w:rsid w:val="00E017CE"/>
    <w:rsid w:val="00E150B2"/>
    <w:rsid w:val="00E1661A"/>
    <w:rsid w:val="00E815FD"/>
    <w:rsid w:val="00EA5D06"/>
    <w:rsid w:val="00EC06C7"/>
    <w:rsid w:val="00EC7094"/>
    <w:rsid w:val="00EC7A7C"/>
    <w:rsid w:val="00ED60A5"/>
    <w:rsid w:val="00EE56B1"/>
    <w:rsid w:val="00EF546B"/>
    <w:rsid w:val="00F04D30"/>
    <w:rsid w:val="00F139E5"/>
    <w:rsid w:val="00F23CC7"/>
    <w:rsid w:val="00F24E6C"/>
    <w:rsid w:val="00F424CA"/>
    <w:rsid w:val="00F464C7"/>
    <w:rsid w:val="00F5059A"/>
    <w:rsid w:val="00F55A8E"/>
    <w:rsid w:val="00F62756"/>
    <w:rsid w:val="00FA4F19"/>
    <w:rsid w:val="00FE5EF9"/>
    <w:rsid w:val="02B591D8"/>
    <w:rsid w:val="0348695B"/>
    <w:rsid w:val="047E3635"/>
    <w:rsid w:val="07697051"/>
    <w:rsid w:val="0BAD7A51"/>
    <w:rsid w:val="0F66C8C9"/>
    <w:rsid w:val="14B501F0"/>
    <w:rsid w:val="1B0B3129"/>
    <w:rsid w:val="1E0A827E"/>
    <w:rsid w:val="1FBA02E1"/>
    <w:rsid w:val="20238329"/>
    <w:rsid w:val="23159584"/>
    <w:rsid w:val="2607A7DF"/>
    <w:rsid w:val="289FF207"/>
    <w:rsid w:val="28FE47E7"/>
    <w:rsid w:val="29BB55A7"/>
    <w:rsid w:val="2BCE0053"/>
    <w:rsid w:val="2C87048F"/>
    <w:rsid w:val="35F92D19"/>
    <w:rsid w:val="381BE93B"/>
    <w:rsid w:val="3A880E56"/>
    <w:rsid w:val="3B4E0D5D"/>
    <w:rsid w:val="3B61F3DB"/>
    <w:rsid w:val="3BB84B20"/>
    <w:rsid w:val="3D153056"/>
    <w:rsid w:val="3FA994DE"/>
    <w:rsid w:val="421843C8"/>
    <w:rsid w:val="45C54BAF"/>
    <w:rsid w:val="47C36AF0"/>
    <w:rsid w:val="496E7C18"/>
    <w:rsid w:val="4E25A725"/>
    <w:rsid w:val="4EF5B6EF"/>
    <w:rsid w:val="51C894CF"/>
    <w:rsid w:val="59FC0FE6"/>
    <w:rsid w:val="5E6B5E78"/>
    <w:rsid w:val="5EE345D0"/>
    <w:rsid w:val="5FDC6C59"/>
    <w:rsid w:val="6358CFA4"/>
    <w:rsid w:val="64BDD75F"/>
    <w:rsid w:val="65828A8C"/>
    <w:rsid w:val="68F31019"/>
    <w:rsid w:val="7332B305"/>
    <w:rsid w:val="7454FE43"/>
    <w:rsid w:val="74E6FFA0"/>
    <w:rsid w:val="7580CABD"/>
    <w:rsid w:val="7C8BF4CC"/>
    <w:rsid w:val="7CD53560"/>
    <w:rsid w:val="7E96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6D4C08"/>
  <w15:chartTrackingRefBased/>
  <w15:docId w15:val="{A3F67DDC-6335-4218-BAB5-36ED51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hAnsi="Times" w:eastAsia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pyrus" w:hAnsi="Papyrus"/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pyrus" w:hAnsi="Papyrus"/>
      <w:sz w:val="28"/>
    </w:rPr>
  </w:style>
  <w:style w:type="paragraph" w:styleId="BodyText">
    <w:name w:val="Body Text"/>
    <w:basedOn w:val="Normal"/>
    <w:pPr>
      <w:ind w:right="-720"/>
    </w:pPr>
    <w:rPr>
      <w:rFonts w:ascii="Papyrus" w:hAnsi="Papyrus"/>
    </w:rPr>
  </w:style>
  <w:style w:type="paragraph" w:styleId="Header">
    <w:name w:val="header"/>
    <w:basedOn w:val="Normal"/>
    <w:link w:val="HeaderChar"/>
    <w:rsid w:val="0001325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13257"/>
    <w:rPr>
      <w:sz w:val="24"/>
      <w:lang w:eastAsia="en-US"/>
    </w:rPr>
  </w:style>
  <w:style w:type="paragraph" w:styleId="Footer">
    <w:name w:val="footer"/>
    <w:basedOn w:val="Normal"/>
    <w:link w:val="FooterChar"/>
    <w:rsid w:val="000132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1325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40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C287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0C2876"/>
    <w:rPr>
      <w:rFonts w:ascii="Segoe UI" w:hAnsi="Segoe UI" w:cs="Segoe UI"/>
      <w:sz w:val="18"/>
      <w:szCs w:val="18"/>
      <w:lang w:eastAsia="en-US"/>
    </w:rPr>
  </w:style>
  <w:style w:type="paragraph" w:styleId="paragraph" w:customStyle="1">
    <w:name w:val="paragraph"/>
    <w:basedOn w:val="Normal"/>
    <w:rsid w:val="005B205D"/>
    <w:pPr>
      <w:spacing w:before="100" w:beforeAutospacing="1" w:after="100" w:afterAutospacing="1"/>
    </w:pPr>
    <w:rPr>
      <w:rFonts w:ascii="Times New Roman" w:hAnsi="Times New Roman" w:eastAsia="Times New Roman"/>
      <w:szCs w:val="24"/>
    </w:rPr>
  </w:style>
  <w:style w:type="character" w:styleId="normaltextrun" w:customStyle="1">
    <w:name w:val="normaltextrun"/>
    <w:basedOn w:val="DefaultParagraphFont"/>
    <w:rsid w:val="005B205D"/>
  </w:style>
  <w:style w:type="character" w:styleId="contextualspellingandgrammarerror" w:customStyle="1">
    <w:name w:val="contextualspellingandgrammarerror"/>
    <w:basedOn w:val="DefaultParagraphFont"/>
    <w:rsid w:val="005B205D"/>
  </w:style>
  <w:style w:type="character" w:styleId="eop" w:customStyle="1">
    <w:name w:val="eop"/>
    <w:basedOn w:val="DefaultParagraphFont"/>
    <w:rsid w:val="005B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33" ma:contentTypeDescription="Create a new document." ma:contentTypeScope="" ma:versionID="c6e5f6428d505e03734e4d42656b7388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21fa587e5db8e01788b2f6c6e6bac700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b580473-a3f8-47e9-aa20-0a927044ca80" xsi:nil="true"/>
    <Invited_Students xmlns="db580473-a3f8-47e9-aa20-0a927044ca80" xsi:nil="true"/>
    <IsNotebookLocked xmlns="db580473-a3f8-47e9-aa20-0a927044ca80" xsi:nil="true"/>
    <Has_Teacher_Only_SectionGroup xmlns="db580473-a3f8-47e9-aa20-0a927044ca80" xsi:nil="true"/>
    <Is_Collaboration_Space_Locked xmlns="db580473-a3f8-47e9-aa20-0a927044ca80" xsi:nil="true"/>
    <LMS_Mappings xmlns="db580473-a3f8-47e9-aa20-0a927044ca80" xsi:nil="true"/>
    <Distribution_Groups xmlns="db580473-a3f8-47e9-aa20-0a927044ca80" xsi:nil="true"/>
    <Templates xmlns="db580473-a3f8-47e9-aa20-0a927044ca80" xsi:nil="true"/>
    <Self_Registration_Enabled xmlns="db580473-a3f8-47e9-aa20-0a927044ca80" xsi:nil="true"/>
    <AppVersion xmlns="db580473-a3f8-47e9-aa20-0a927044ca80" xsi:nil="true"/>
    <CultureName xmlns="db580473-a3f8-47e9-aa20-0a927044ca80" xsi:nil="true"/>
    <Invited_Teachers xmlns="db580473-a3f8-47e9-aa20-0a927044ca80" xsi:nil="true"/>
    <NotebookType xmlns="db580473-a3f8-47e9-aa20-0a927044ca80" xsi:nil="true"/>
    <FolderType xmlns="db580473-a3f8-47e9-aa20-0a927044ca80" xsi:nil="true"/>
    <Teachers xmlns="db580473-a3f8-47e9-aa20-0a927044ca80">
      <UserInfo>
        <DisplayName/>
        <AccountId xsi:nil="true"/>
        <AccountType/>
      </UserInfo>
    </Teachers>
    <Student_Groups xmlns="db580473-a3f8-47e9-aa20-0a927044ca80">
      <UserInfo>
        <DisplayName/>
        <AccountId xsi:nil="true"/>
        <AccountType/>
      </UserInfo>
    </Student_Groups>
    <DefaultSectionNames xmlns="db580473-a3f8-47e9-aa20-0a927044ca80" xsi:nil="true"/>
    <Owner xmlns="db580473-a3f8-47e9-aa20-0a927044ca80">
      <UserInfo>
        <DisplayName/>
        <AccountId xsi:nil="true"/>
        <AccountType/>
      </UserInfo>
    </Owner>
    <Students xmlns="db580473-a3f8-47e9-aa20-0a927044ca80">
      <UserInfo>
        <DisplayName/>
        <AccountId xsi:nil="true"/>
        <AccountType/>
      </UserInfo>
    </Students>
    <Math_Settings xmlns="db580473-a3f8-47e9-aa20-0a927044ca80" xsi:nil="true"/>
  </documentManagement>
</p:properties>
</file>

<file path=customXml/itemProps1.xml><?xml version="1.0" encoding="utf-8"?>
<ds:datastoreItem xmlns:ds="http://schemas.openxmlformats.org/officeDocument/2006/customXml" ds:itemID="{63E018CB-509C-43A0-86EF-57FF1737B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F57E9-897E-497C-940E-29B1DDC4A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BC094-320C-41E8-A2AD-FC1FCC766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39816-19A2-4489-9697-D3BA8D9F5A47}">
  <ds:schemaRefs>
    <ds:schemaRef ds:uri="a315480c-c300-4866-b02b-14f7333200b9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b580473-a3f8-47e9-aa20-0a927044ca80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Cienega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Advanced Placement U</dc:title>
  <dc:subject/>
  <dc:creator>supervisor</dc:creator>
  <keywords/>
  <lastModifiedBy>Hendricks, Sherrie</lastModifiedBy>
  <revision>6</revision>
  <lastPrinted>2021-08-08T23:31:00.0000000Z</lastPrinted>
  <dcterms:created xsi:type="dcterms:W3CDTF">2021-08-08T23:33:00.0000000Z</dcterms:created>
  <dcterms:modified xsi:type="dcterms:W3CDTF">2022-08-08T14:00:49.3574746Z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