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02BA" w:rsidR="00CE5B29" w:rsidP="00CE5B29" w:rsidRDefault="00CE5B29" w14:paraId="37035A9D" w14:textId="77777777">
      <w:pPr>
        <w:pStyle w:val="Title"/>
        <w:rPr>
          <w:rFonts w:ascii="Ink Free" w:hAnsi="Ink Free"/>
          <w:b/>
        </w:rPr>
      </w:pPr>
      <w:r>
        <w:rPr>
          <w:rFonts w:ascii="Ink Free" w:hAnsi="Ink Free"/>
          <w:b/>
        </w:rPr>
        <w:t>AP</w:t>
      </w:r>
      <w:r w:rsidRPr="005F02BA">
        <w:rPr>
          <w:rFonts w:ascii="Ink Free" w:hAnsi="Ink Free"/>
          <w:b/>
        </w:rPr>
        <w:t xml:space="preserve"> World History</w:t>
      </w:r>
    </w:p>
    <w:p w:rsidRPr="005F02BA" w:rsidR="00CE5B29" w:rsidP="00CE5B29" w:rsidRDefault="00CE5B29" w14:paraId="16B811AE" w14:textId="0F421F14">
      <w:pPr>
        <w:jc w:val="center"/>
        <w:rPr>
          <w:rFonts w:ascii="Ink Free" w:hAnsi="Ink Free"/>
          <w:b/>
          <w:sz w:val="28"/>
        </w:rPr>
      </w:pPr>
      <w:r>
        <w:rPr>
          <w:rFonts w:ascii="Ink Free" w:hAnsi="Ink Free"/>
          <w:b/>
          <w:sz w:val="28"/>
        </w:rPr>
        <w:t>Unit 4 Transoceanic Interconnections</w:t>
      </w:r>
      <w:r w:rsidRPr="005F02BA">
        <w:rPr>
          <w:rFonts w:ascii="Ink Free" w:hAnsi="Ink Free"/>
          <w:b/>
          <w:sz w:val="28"/>
        </w:rPr>
        <w:t xml:space="preserve"> Calendar</w:t>
      </w:r>
    </w:p>
    <w:tbl>
      <w:tblPr>
        <w:tblW w:w="1026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27"/>
        <w:gridCol w:w="4253"/>
      </w:tblGrid>
      <w:tr w:rsidRPr="005F02BA" w:rsidR="00CE5B29" w:rsidTr="2E03E01B" w14:paraId="1E2661AC" w14:textId="77777777">
        <w:trPr>
          <w:trHeight w:val="467"/>
        </w:trPr>
        <w:tc>
          <w:tcPr>
            <w:tcW w:w="1080" w:type="dxa"/>
            <w:tcMar/>
          </w:tcPr>
          <w:p w:rsidRPr="005F02BA" w:rsidR="00CE5B29" w:rsidP="00024DA0" w:rsidRDefault="00CE5B29" w14:paraId="2E8AEF1E" w14:textId="77777777">
            <w:pPr>
              <w:jc w:val="center"/>
              <w:rPr>
                <w:rFonts w:ascii="Ink Free" w:hAnsi="Ink Free"/>
                <w:b/>
              </w:rPr>
            </w:pPr>
            <w:r w:rsidRPr="005F02BA">
              <w:rPr>
                <w:rFonts w:ascii="Ink Free" w:hAnsi="Ink Free"/>
                <w:b/>
              </w:rPr>
              <w:t>Date</w:t>
            </w:r>
          </w:p>
        </w:tc>
        <w:tc>
          <w:tcPr>
            <w:tcW w:w="4927" w:type="dxa"/>
            <w:tcMar/>
          </w:tcPr>
          <w:p w:rsidRPr="005F02BA" w:rsidR="00CE5B29" w:rsidP="00024DA0" w:rsidRDefault="00CE5B29" w14:paraId="23042080" w14:textId="77777777">
            <w:pPr>
              <w:jc w:val="center"/>
              <w:rPr>
                <w:rFonts w:ascii="Ink Free" w:hAnsi="Ink Free"/>
                <w:b/>
              </w:rPr>
            </w:pPr>
            <w:r w:rsidRPr="005F02BA">
              <w:rPr>
                <w:rFonts w:ascii="Ink Free" w:hAnsi="Ink Free"/>
                <w:b/>
              </w:rPr>
              <w:t>ACTIVITY</w:t>
            </w:r>
          </w:p>
        </w:tc>
        <w:tc>
          <w:tcPr>
            <w:tcW w:w="4253" w:type="dxa"/>
            <w:tcMar/>
          </w:tcPr>
          <w:p w:rsidRPr="005F02BA" w:rsidR="00CE5B29" w:rsidP="00024DA0" w:rsidRDefault="00CE5B29" w14:paraId="705F96BA" w14:textId="77777777">
            <w:pPr>
              <w:jc w:val="center"/>
              <w:rPr>
                <w:rFonts w:ascii="Ink Free" w:hAnsi="Ink Free"/>
                <w:b/>
              </w:rPr>
            </w:pPr>
            <w:r w:rsidRPr="005F02BA">
              <w:rPr>
                <w:rFonts w:ascii="Ink Free" w:hAnsi="Ink Free"/>
                <w:b/>
              </w:rPr>
              <w:t>Reading &amp; Homework</w:t>
            </w:r>
          </w:p>
        </w:tc>
      </w:tr>
      <w:tr w:rsidRPr="005F02BA" w:rsidR="00924A69" w:rsidTr="2E03E01B" w14:paraId="6AB4D062" w14:textId="77777777">
        <w:trPr>
          <w:trHeight w:val="467"/>
        </w:trPr>
        <w:tc>
          <w:tcPr>
            <w:tcW w:w="1080" w:type="dxa"/>
            <w:tcMar/>
          </w:tcPr>
          <w:p w:rsidRPr="00924A69" w:rsidR="00924A69" w:rsidP="2E03E01B" w:rsidRDefault="00924A69" w14:paraId="4A208E96" w14:textId="2C87B77E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24A69">
              <w:rPr>
                <w:rFonts w:ascii="Ink Free" w:hAnsi="Ink Free"/>
                <w:sz w:val="20"/>
                <w:szCs w:val="20"/>
              </w:rPr>
              <w:t>10/18</w:t>
            </w:r>
          </w:p>
        </w:tc>
        <w:tc>
          <w:tcPr>
            <w:tcW w:w="4927" w:type="dxa"/>
            <w:tcMar/>
          </w:tcPr>
          <w:p w:rsidRPr="009E0A23" w:rsidR="00924A69" w:rsidP="2E03E01B" w:rsidRDefault="00897B11" w14:paraId="5E0AF831" w14:textId="478E22C8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897B11">
              <w:rPr>
                <w:rFonts w:ascii="Ink Free" w:hAnsi="Ink Free"/>
                <w:sz w:val="20"/>
                <w:szCs w:val="20"/>
              </w:rPr>
              <w:t>Look at the Unit 3 test, Go</w:t>
            </w:r>
            <w:r w:rsidRPr="2E03E01B" w:rsidR="00E84268">
              <w:rPr>
                <w:rFonts w:ascii="Ink Free" w:hAnsi="Ink Free"/>
                <w:sz w:val="20"/>
                <w:szCs w:val="20"/>
              </w:rPr>
              <w:t xml:space="preserve"> over the Black Death DBQ feedback</w:t>
            </w:r>
            <w:r w:rsidRPr="2E03E01B" w:rsidR="00135877">
              <w:rPr>
                <w:rFonts w:ascii="Ink Free" w:hAnsi="Ink Free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Mar/>
          </w:tcPr>
          <w:p w:rsidRPr="009E0A23" w:rsidR="00924A69" w:rsidP="2E03E01B" w:rsidRDefault="00924A69" w14:paraId="65E058A0" w14:textId="77777777" w14:noSpellErr="1">
            <w:pPr>
              <w:jc w:val="center"/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</w:p>
        </w:tc>
      </w:tr>
      <w:tr w:rsidRPr="005F02BA" w:rsidR="00CE5B29" w:rsidTr="2E03E01B" w14:paraId="123E5B86" w14:textId="77777777">
        <w:trPr>
          <w:trHeight w:val="746"/>
        </w:trPr>
        <w:tc>
          <w:tcPr>
            <w:tcW w:w="1080" w:type="dxa"/>
            <w:tcMar/>
          </w:tcPr>
          <w:p w:rsidRPr="005F02BA" w:rsidR="00CE5B29" w:rsidP="2E03E01B" w:rsidRDefault="000F0D1F" w14:paraId="417DBFF4" w14:textId="0CFC51AB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0F0D1F">
              <w:rPr>
                <w:rFonts w:ascii="Ink Free" w:hAnsi="Ink Free"/>
                <w:sz w:val="20"/>
                <w:szCs w:val="20"/>
              </w:rPr>
              <w:t>10/</w:t>
            </w:r>
            <w:r w:rsidRPr="2E03E01B" w:rsidR="706C373E">
              <w:rPr>
                <w:rFonts w:ascii="Ink Free" w:hAnsi="Ink Free"/>
                <w:sz w:val="20"/>
                <w:szCs w:val="20"/>
              </w:rPr>
              <w:t>19-20</w:t>
            </w:r>
          </w:p>
        </w:tc>
        <w:tc>
          <w:tcPr>
            <w:tcW w:w="4927" w:type="dxa"/>
            <w:tcMar/>
          </w:tcPr>
          <w:p w:rsidRPr="009E0A23" w:rsidR="00F159C9" w:rsidP="2E03E01B" w:rsidRDefault="05CA4743" w14:paraId="6BCA3996" w14:textId="24A3EC16">
            <w:pPr>
              <w:rPr>
                <w:rFonts w:ascii="Ink Free" w:hAnsi="Ink Free"/>
                <w:sz w:val="20"/>
                <w:szCs w:val="20"/>
              </w:rPr>
            </w:pPr>
            <w:r w:rsidRPr="2E03E01B" w:rsidR="05CA4743">
              <w:rPr>
                <w:rFonts w:ascii="Ink Free" w:hAnsi="Ink Free"/>
                <w:sz w:val="20"/>
                <w:szCs w:val="20"/>
              </w:rPr>
              <w:t xml:space="preserve">Discuss the impact of Guns, Germs, and Steel </w:t>
            </w:r>
            <w:proofErr w:type="gramStart"/>
            <w:r w:rsidRPr="2E03E01B" w:rsidR="05CA4743">
              <w:rPr>
                <w:rFonts w:ascii="Ink Free" w:hAnsi="Ink Free"/>
                <w:sz w:val="20"/>
                <w:szCs w:val="20"/>
              </w:rPr>
              <w:t>in</w:t>
            </w:r>
            <w:proofErr w:type="gramEnd"/>
            <w:r w:rsidRPr="2E03E01B" w:rsidR="05CA4743">
              <w:rPr>
                <w:rFonts w:ascii="Ink Free" w:hAnsi="Ink Free"/>
                <w:sz w:val="20"/>
                <w:szCs w:val="20"/>
              </w:rPr>
              <w:t xml:space="preserve"> the world</w:t>
            </w:r>
            <w:r w:rsidRPr="2E03E01B" w:rsidR="00636991">
              <w:rPr>
                <w:rFonts w:ascii="Ink Free" w:hAnsi="Ink Free"/>
                <w:sz w:val="20"/>
                <w:szCs w:val="20"/>
              </w:rPr>
              <w:t>, Technological Innovations of the time</w:t>
            </w:r>
            <w:r w:rsidRPr="2E03E01B" w:rsidR="3930F33C">
              <w:rPr>
                <w:rFonts w:ascii="Ink Free" w:hAnsi="Ink Free"/>
                <w:sz w:val="20"/>
                <w:szCs w:val="20"/>
              </w:rPr>
              <w:t>,</w:t>
            </w:r>
          </w:p>
          <w:p w:rsidRPr="009E0A23" w:rsidR="00F159C9" w:rsidP="2E03E01B" w:rsidRDefault="3930F33C" w14:paraId="351996BD" w14:textId="161B4A4A">
            <w:pPr>
              <w:rPr>
                <w:rFonts w:ascii="Ink Free" w:hAnsi="Ink Free"/>
                <w:sz w:val="20"/>
                <w:szCs w:val="20"/>
              </w:rPr>
            </w:pPr>
            <w:r w:rsidRPr="2E03E01B" w:rsidR="3930F33C">
              <w:rPr>
                <w:rFonts w:ascii="Ink Free" w:hAnsi="Ink Free"/>
                <w:sz w:val="20"/>
                <w:szCs w:val="20"/>
              </w:rPr>
              <w:t>Kids Voting</w:t>
            </w:r>
          </w:p>
        </w:tc>
        <w:tc>
          <w:tcPr>
            <w:tcW w:w="4253" w:type="dxa"/>
            <w:tcMar/>
          </w:tcPr>
          <w:p w:rsidRPr="009E0A23" w:rsidR="00CE5B29" w:rsidP="2E03E01B" w:rsidRDefault="00CE5B29" w14:paraId="175888AB" w14:textId="0F3BE890">
            <w:pPr>
              <w:rPr>
                <w:rFonts w:ascii="Ink Free" w:hAnsi="Ink Free"/>
                <w:sz w:val="20"/>
                <w:szCs w:val="20"/>
              </w:rPr>
            </w:pPr>
            <w:r w:rsidRPr="2E03E01B" w:rsidR="00CE5B29">
              <w:rPr>
                <w:rFonts w:ascii="Ink Free" w:hAnsi="Ink Free"/>
                <w:sz w:val="20"/>
                <w:szCs w:val="20"/>
              </w:rPr>
              <w:t xml:space="preserve">Guns Germs and Steel </w:t>
            </w:r>
            <w:proofErr w:type="spellStart"/>
            <w:r w:rsidRPr="2E03E01B" w:rsidR="00A80AFF">
              <w:rPr>
                <w:rFonts w:ascii="Ink Free" w:hAnsi="Ink Free"/>
                <w:sz w:val="20"/>
                <w:szCs w:val="20"/>
              </w:rPr>
              <w:t>pt</w:t>
            </w:r>
            <w:proofErr w:type="spellEnd"/>
            <w:r w:rsidRPr="2E03E01B" w:rsidR="00A80AFF">
              <w:rPr>
                <w:rFonts w:ascii="Ink Free" w:hAnsi="Ink Free"/>
                <w:sz w:val="20"/>
                <w:szCs w:val="20"/>
              </w:rPr>
              <w:t xml:space="preserve"> 2 </w:t>
            </w:r>
            <w:r w:rsidRPr="2E03E01B" w:rsidR="00CE5B29">
              <w:rPr>
                <w:rFonts w:ascii="Ink Free" w:hAnsi="Ink Free"/>
                <w:sz w:val="20"/>
                <w:szCs w:val="20"/>
              </w:rPr>
              <w:t>do notes guide</w:t>
            </w:r>
          </w:p>
          <w:p w:rsidRPr="009E0A23" w:rsidR="00CE5B29" w:rsidP="2E03E01B" w:rsidRDefault="006610D0" w14:paraId="31B89BD0" w14:textId="6B66C5CF">
            <w:pPr>
              <w:rPr>
                <w:rFonts w:ascii="Ink Free" w:hAnsi="Ink Free"/>
                <w:sz w:val="20"/>
                <w:szCs w:val="20"/>
              </w:rPr>
            </w:pPr>
            <w:hyperlink r:id="R985c6e2482544eec">
              <w:r w:rsidRPr="2E03E01B" w:rsidR="00A80AFF">
                <w:rPr>
                  <w:rStyle w:val="Hyperlink"/>
                  <w:sz w:val="20"/>
                  <w:szCs w:val="20"/>
                </w:rPr>
                <w:t>https://www.youtube.com/watch?v=dCBod2jFFyQ</w:t>
              </w:r>
            </w:hyperlink>
            <w:r w:rsidRPr="2E03E01B" w:rsidR="00361935">
              <w:rPr>
                <w:sz w:val="20"/>
                <w:szCs w:val="20"/>
              </w:rPr>
              <w:t xml:space="preserve"> </w:t>
            </w:r>
            <w:r w:rsidRPr="2E03E01B" w:rsidR="007B5753">
              <w:rPr>
                <w:sz w:val="20"/>
                <w:szCs w:val="20"/>
              </w:rPr>
              <w:t xml:space="preserve">, </w:t>
            </w:r>
            <w:r w:rsidRPr="2E03E01B" w:rsidR="3F854E6F">
              <w:rPr>
                <w:rFonts w:ascii="Papyrus" w:hAnsi="Papyrus" w:eastAsia="Papyrus" w:cs="Papyrus"/>
                <w:b w:val="1"/>
                <w:bCs w:val="1"/>
                <w:sz w:val="20"/>
                <w:szCs w:val="20"/>
              </w:rPr>
              <w:t>re-do B</w:t>
            </w:r>
            <w:r w:rsidRPr="2E03E01B" w:rsidR="007B5753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lack Death DBQ </w:t>
            </w:r>
            <w:r w:rsidRPr="2E03E01B" w:rsidR="009E0A23">
              <w:rPr>
                <w:rFonts w:ascii="Ink Free" w:hAnsi="Ink Free"/>
                <w:b w:val="1"/>
                <w:bCs w:val="1"/>
                <w:sz w:val="20"/>
                <w:szCs w:val="20"/>
              </w:rPr>
              <w:t>intro, 1</w:t>
            </w:r>
            <w:r w:rsidRPr="2E03E01B" w:rsidR="009E0A23">
              <w:rPr>
                <w:rFonts w:ascii="Ink Free" w:hAnsi="Ink Free"/>
                <w:b w:val="1"/>
                <w:bCs w:val="1"/>
                <w:sz w:val="20"/>
                <w:szCs w:val="20"/>
                <w:vertAlign w:val="superscript"/>
              </w:rPr>
              <w:t>st</w:t>
            </w:r>
            <w:r w:rsidRPr="2E03E01B" w:rsidR="009E0A23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 and 2</w:t>
            </w:r>
            <w:r w:rsidRPr="2E03E01B" w:rsidR="009E0A23">
              <w:rPr>
                <w:rFonts w:ascii="Ink Free" w:hAnsi="Ink Free"/>
                <w:b w:val="1"/>
                <w:bCs w:val="1"/>
                <w:sz w:val="20"/>
                <w:szCs w:val="20"/>
                <w:vertAlign w:val="superscript"/>
              </w:rPr>
              <w:t>nd</w:t>
            </w:r>
            <w:r w:rsidRPr="2E03E01B" w:rsidR="009E0A23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 body paragrap</w:t>
            </w:r>
            <w:r w:rsidRPr="2E03E01B" w:rsidR="009E0A23">
              <w:rPr>
                <w:rFonts w:ascii="Ink Free" w:hAnsi="Ink Free"/>
                <w:sz w:val="20"/>
                <w:szCs w:val="20"/>
              </w:rPr>
              <w:t>h</w:t>
            </w:r>
          </w:p>
        </w:tc>
      </w:tr>
      <w:tr w:rsidRPr="005F02BA" w:rsidR="00CE5B29" w:rsidTr="2E03E01B" w14:paraId="32B35098" w14:textId="77777777">
        <w:trPr>
          <w:trHeight w:val="458"/>
        </w:trPr>
        <w:tc>
          <w:tcPr>
            <w:tcW w:w="1080" w:type="dxa"/>
            <w:tcMar/>
          </w:tcPr>
          <w:p w:rsidRPr="005F02BA" w:rsidR="00CE5B29" w:rsidP="2E03E01B" w:rsidRDefault="009852AE" w14:paraId="7D49D8CD" w14:textId="4A9EDD90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A02BCF">
              <w:rPr>
                <w:rFonts w:ascii="Ink Free" w:hAnsi="Ink Free"/>
                <w:sz w:val="20"/>
                <w:szCs w:val="20"/>
              </w:rPr>
              <w:t>0/2</w:t>
            </w:r>
            <w:r w:rsidRPr="2E03E01B" w:rsidR="0EF580CE">
              <w:rPr>
                <w:rFonts w:ascii="Ink Free" w:hAnsi="Ink Free"/>
                <w:sz w:val="20"/>
                <w:szCs w:val="20"/>
              </w:rPr>
              <w:t>1</w:t>
            </w:r>
          </w:p>
        </w:tc>
        <w:tc>
          <w:tcPr>
            <w:tcW w:w="4927" w:type="dxa"/>
            <w:tcMar/>
          </w:tcPr>
          <w:p w:rsidRPr="009E0A23" w:rsidR="00CE5B29" w:rsidP="2E03E01B" w:rsidRDefault="0063068E" w14:paraId="6C7D4097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63068E">
              <w:rPr>
                <w:rFonts w:ascii="Ink Free" w:hAnsi="Ink Free"/>
                <w:sz w:val="20"/>
                <w:szCs w:val="20"/>
              </w:rPr>
              <w:t>Ming, Manchu, and Qing Empires</w:t>
            </w:r>
          </w:p>
          <w:p w:rsidRPr="009E0A23" w:rsidR="0063068E" w:rsidP="2E03E01B" w:rsidRDefault="0063068E" w14:paraId="018C1CE1" w14:textId="5D2ED753">
            <w:pPr>
              <w:rPr>
                <w:rFonts w:ascii="Ink Free" w:hAnsi="Ink Free"/>
                <w:sz w:val="20"/>
                <w:szCs w:val="20"/>
              </w:rPr>
            </w:pPr>
            <w:r w:rsidRPr="2E03E01B" w:rsidR="0063068E">
              <w:rPr>
                <w:rFonts w:ascii="Ink Free" w:hAnsi="Ink Free"/>
                <w:sz w:val="20"/>
                <w:szCs w:val="20"/>
              </w:rPr>
              <w:t>Empire of Japan</w:t>
            </w:r>
            <w:r w:rsidRPr="2E03E01B" w:rsidR="55BD8E90">
              <w:rPr>
                <w:rFonts w:ascii="Ink Free" w:hAnsi="Ink Free"/>
                <w:sz w:val="20"/>
                <w:szCs w:val="20"/>
              </w:rPr>
              <w:t>, (DBQ continues)</w:t>
            </w:r>
          </w:p>
        </w:tc>
        <w:tc>
          <w:tcPr>
            <w:tcW w:w="4253" w:type="dxa"/>
            <w:tcMar/>
          </w:tcPr>
          <w:p w:rsidRPr="009E0A23" w:rsidR="00AC4C1B" w:rsidP="2E03E01B" w:rsidRDefault="00AE31D7" w14:paraId="5A641516" w14:textId="5CBE8AA4">
            <w:pPr>
              <w:rPr>
                <w:rFonts w:ascii="Ink Free" w:hAnsi="Ink Free"/>
                <w:sz w:val="20"/>
                <w:szCs w:val="20"/>
              </w:rPr>
            </w:pPr>
            <w:r w:rsidRPr="2E03E01B" w:rsidR="00AE31D7">
              <w:rPr>
                <w:rFonts w:ascii="Ink Free" w:hAnsi="Ink Free"/>
                <w:sz w:val="20"/>
                <w:szCs w:val="20"/>
              </w:rPr>
              <w:t xml:space="preserve">Module 16.3 </w:t>
            </w:r>
            <w:r w:rsidRPr="2E03E01B" w:rsidR="00BD0BC5">
              <w:rPr>
                <w:rFonts w:ascii="Ink Free" w:hAnsi="Ink Free"/>
                <w:sz w:val="20"/>
                <w:szCs w:val="20"/>
              </w:rPr>
              <w:t>(</w:t>
            </w:r>
            <w:r w:rsidRPr="2E03E01B" w:rsidR="00B3492A">
              <w:rPr>
                <w:rFonts w:ascii="Ink Free" w:hAnsi="Ink Free"/>
                <w:sz w:val="20"/>
                <w:szCs w:val="20"/>
              </w:rPr>
              <w:t xml:space="preserve">617-633) </w:t>
            </w:r>
            <w:r w:rsidRPr="2E03E01B" w:rsidR="1158197A">
              <w:rPr>
                <w:rFonts w:ascii="Ink Free" w:hAnsi="Ink Free"/>
                <w:sz w:val="20"/>
                <w:szCs w:val="20"/>
              </w:rPr>
              <w:t>Corne</w:t>
            </w:r>
            <w:r w:rsidRPr="2E03E01B" w:rsidR="0826DC82">
              <w:rPr>
                <w:rFonts w:ascii="Ink Free" w:hAnsi="Ink Free"/>
                <w:sz w:val="20"/>
                <w:szCs w:val="20"/>
              </w:rPr>
              <w:t>l</w:t>
            </w:r>
            <w:r w:rsidRPr="2E03E01B" w:rsidR="1158197A">
              <w:rPr>
                <w:rFonts w:ascii="Ink Free" w:hAnsi="Ink Free"/>
                <w:sz w:val="20"/>
                <w:szCs w:val="20"/>
              </w:rPr>
              <w:t>l notes</w:t>
            </w:r>
            <w:r w:rsidRPr="2E03E01B" w:rsidR="1FD91BCC">
              <w:rPr>
                <w:rFonts w:ascii="Ink Free" w:hAnsi="Ink Free"/>
                <w:sz w:val="20"/>
                <w:szCs w:val="20"/>
              </w:rPr>
              <w:t>,</w:t>
            </w:r>
          </w:p>
          <w:p w:rsidRPr="009E0A23" w:rsidR="006376F6" w:rsidP="2E03E01B" w:rsidRDefault="1FD91BCC" w14:paraId="6A009079" w14:textId="6AB44848">
            <w:pPr>
              <w:rPr>
                <w:rFonts w:ascii="Ink Free" w:hAnsi="Ink Free"/>
                <w:sz w:val="20"/>
                <w:szCs w:val="20"/>
              </w:rPr>
            </w:pPr>
            <w:r w:rsidRPr="2E03E01B" w:rsidR="1FD91BCC">
              <w:rPr>
                <w:rFonts w:ascii="Ink Free" w:hAnsi="Ink Free"/>
                <w:sz w:val="20"/>
                <w:szCs w:val="20"/>
              </w:rPr>
              <w:t>Work on map assignment</w:t>
            </w:r>
          </w:p>
        </w:tc>
      </w:tr>
      <w:tr w:rsidRPr="005F02BA" w:rsidR="00CE5B29" w:rsidTr="2E03E01B" w14:paraId="0317390F" w14:textId="77777777">
        <w:trPr>
          <w:trHeight w:val="341"/>
        </w:trPr>
        <w:tc>
          <w:tcPr>
            <w:tcW w:w="1080" w:type="dxa"/>
            <w:tcMar/>
          </w:tcPr>
          <w:p w:rsidRPr="005F02BA" w:rsidR="00CE5B29" w:rsidP="2E03E01B" w:rsidRDefault="00E07101" w14:paraId="24279A82" w14:textId="1CCD62F6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E07101">
              <w:rPr>
                <w:rFonts w:ascii="Ink Free" w:hAnsi="Ink Free"/>
                <w:sz w:val="20"/>
                <w:szCs w:val="20"/>
              </w:rPr>
              <w:t>10/</w:t>
            </w:r>
            <w:r w:rsidRPr="2E03E01B" w:rsidR="001E301C">
              <w:rPr>
                <w:rFonts w:ascii="Ink Free" w:hAnsi="Ink Free"/>
                <w:sz w:val="20"/>
                <w:szCs w:val="20"/>
              </w:rPr>
              <w:t>2</w:t>
            </w:r>
            <w:r w:rsidRPr="2E03E01B" w:rsidR="00A364D2">
              <w:rPr>
                <w:rFonts w:ascii="Ink Free" w:hAnsi="Ink Free"/>
                <w:sz w:val="20"/>
                <w:szCs w:val="20"/>
              </w:rPr>
              <w:t>4</w:t>
            </w:r>
          </w:p>
        </w:tc>
        <w:tc>
          <w:tcPr>
            <w:tcW w:w="4927" w:type="dxa"/>
            <w:tcMar/>
          </w:tcPr>
          <w:p w:rsidRPr="009E0A23" w:rsidR="00CE5B29" w:rsidP="2E03E01B" w:rsidRDefault="00182911" w14:paraId="42C01E8F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182911">
              <w:rPr>
                <w:rFonts w:ascii="Ink Free" w:hAnsi="Ink Free"/>
                <w:sz w:val="20"/>
                <w:szCs w:val="20"/>
              </w:rPr>
              <w:t>European Exploration – Portugal and Spain</w:t>
            </w:r>
          </w:p>
          <w:p w:rsidRPr="009E0A23" w:rsidR="008C11F9" w:rsidP="2E03E01B" w:rsidRDefault="00687E20" w14:paraId="4D5CFB05" w14:textId="77777777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proofErr w:type="gramStart"/>
            <w:r w:rsidRPr="2E03E01B" w:rsidR="00687E20">
              <w:rPr>
                <w:rFonts w:ascii="Ink Free" w:hAnsi="Ink Free"/>
                <w:b w:val="1"/>
                <w:bCs w:val="1"/>
                <w:sz w:val="20"/>
                <w:szCs w:val="20"/>
              </w:rPr>
              <w:t>Introduce</w:t>
            </w:r>
            <w:proofErr w:type="gramEnd"/>
            <w:r w:rsidRPr="2E03E01B" w:rsidR="00687E20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 Diplomacy Challenge </w:t>
            </w:r>
            <w:r w:rsidRPr="2E03E01B" w:rsidR="0083041A">
              <w:rPr>
                <w:rFonts w:ascii="Ink Free" w:hAnsi="Ink Free"/>
                <w:b w:val="1"/>
                <w:bCs w:val="1"/>
                <w:sz w:val="20"/>
                <w:szCs w:val="20"/>
              </w:rPr>
              <w:t>–</w:t>
            </w:r>
            <w:r w:rsidRPr="2E03E01B" w:rsidR="00687E20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 groups</w:t>
            </w:r>
            <w:r w:rsidRPr="2E03E01B" w:rsidR="0083041A">
              <w:rPr>
                <w:rFonts w:ascii="Ink Free" w:hAnsi="Ink Free"/>
                <w:b w:val="1"/>
                <w:bCs w:val="1"/>
                <w:sz w:val="20"/>
                <w:szCs w:val="20"/>
              </w:rPr>
              <w:t>, jobs</w:t>
            </w:r>
          </w:p>
          <w:p w:rsidRPr="009E0A23" w:rsidR="00B1141D" w:rsidP="2E03E01B" w:rsidRDefault="00F37DF6" w14:paraId="431D2390" w14:textId="26F2DCF3">
            <w:pPr>
              <w:rPr>
                <w:rFonts w:ascii="Ink Free" w:hAnsi="Ink Free"/>
                <w:sz w:val="20"/>
                <w:szCs w:val="20"/>
              </w:rPr>
            </w:pPr>
            <w:r w:rsidRPr="2E03E01B" w:rsidR="00F37DF6">
              <w:rPr>
                <w:rFonts w:ascii="Ink Free" w:hAnsi="Ink Free"/>
                <w:sz w:val="20"/>
                <w:szCs w:val="20"/>
              </w:rPr>
              <w:t>(</w:t>
            </w:r>
            <w:r w:rsidRPr="2E03E01B" w:rsidR="00B1141D">
              <w:rPr>
                <w:rFonts w:ascii="Ink Free" w:hAnsi="Ink Free"/>
                <w:sz w:val="20"/>
                <w:szCs w:val="20"/>
              </w:rPr>
              <w:t>DBQ continues</w:t>
            </w:r>
            <w:r w:rsidRPr="2E03E01B" w:rsidR="00F37DF6">
              <w:rPr>
                <w:rFonts w:ascii="Ink Free" w:hAnsi="Ink Free"/>
                <w:sz w:val="20"/>
                <w:szCs w:val="20"/>
              </w:rPr>
              <w:t>)</w:t>
            </w:r>
          </w:p>
        </w:tc>
        <w:tc>
          <w:tcPr>
            <w:tcW w:w="4253" w:type="dxa"/>
            <w:tcMar/>
          </w:tcPr>
          <w:p w:rsidRPr="009E0A23" w:rsidR="00CE5B29" w:rsidP="2E03E01B" w:rsidRDefault="05CA4743" w14:paraId="342A037F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5CA4743">
              <w:rPr>
                <w:rFonts w:ascii="Ink Free" w:hAnsi="Ink Free"/>
                <w:sz w:val="20"/>
                <w:szCs w:val="20"/>
              </w:rPr>
              <w:t>Explorer Chart</w:t>
            </w:r>
            <w:r w:rsidRPr="2E03E01B" w:rsidR="00443C79">
              <w:rPr>
                <w:rFonts w:ascii="Ink Free" w:hAnsi="Ink Free"/>
                <w:sz w:val="20"/>
                <w:szCs w:val="20"/>
              </w:rPr>
              <w:t xml:space="preserve"> </w:t>
            </w:r>
            <w:r w:rsidRPr="2E03E01B" w:rsidR="00C64EC9">
              <w:rPr>
                <w:rFonts w:ascii="Ink Free" w:hAnsi="Ink Free"/>
                <w:sz w:val="20"/>
                <w:szCs w:val="20"/>
              </w:rPr>
              <w:t xml:space="preserve">I </w:t>
            </w:r>
            <w:proofErr w:type="gramStart"/>
            <w:r w:rsidRPr="2E03E01B" w:rsidR="00D5109C">
              <w:rPr>
                <w:rFonts w:ascii="Ink Free" w:hAnsi="Ink Free"/>
                <w:sz w:val="20"/>
                <w:szCs w:val="20"/>
              </w:rPr>
              <w:t>using</w:t>
            </w:r>
            <w:proofErr w:type="gramEnd"/>
            <w:r w:rsidRPr="2E03E01B" w:rsidR="00D5109C">
              <w:rPr>
                <w:rFonts w:ascii="Ink Free" w:hAnsi="Ink Free"/>
                <w:sz w:val="20"/>
                <w:szCs w:val="20"/>
              </w:rPr>
              <w:t xml:space="preserve"> Modules 16.2 and 16.</w:t>
            </w:r>
            <w:r w:rsidRPr="2E03E01B" w:rsidR="00E61E9C">
              <w:rPr>
                <w:rFonts w:ascii="Ink Free" w:hAnsi="Ink Free"/>
                <w:sz w:val="20"/>
                <w:szCs w:val="20"/>
              </w:rPr>
              <w:t>4</w:t>
            </w:r>
            <w:r w:rsidRPr="2E03E01B" w:rsidR="007C6BD7">
              <w:rPr>
                <w:rFonts w:ascii="Ink Free" w:hAnsi="Ink Free"/>
                <w:sz w:val="20"/>
                <w:szCs w:val="20"/>
              </w:rPr>
              <w:t xml:space="preserve"> (</w:t>
            </w:r>
            <w:r w:rsidRPr="2E03E01B" w:rsidR="00443C79">
              <w:rPr>
                <w:rFonts w:ascii="Ink Free" w:hAnsi="Ink Free"/>
                <w:sz w:val="20"/>
                <w:szCs w:val="20"/>
              </w:rPr>
              <w:t>608-616 and 634-643)</w:t>
            </w:r>
          </w:p>
          <w:p w:rsidRPr="009E0A23" w:rsidR="000F7F82" w:rsidP="2E03E01B" w:rsidRDefault="00E07101" w14:paraId="633BAAE0" w14:textId="62D2C364">
            <w:pPr>
              <w:rPr>
                <w:rFonts w:ascii="Ink Free" w:hAnsi="Ink Free"/>
                <w:sz w:val="20"/>
                <w:szCs w:val="20"/>
              </w:rPr>
            </w:pPr>
            <w:r w:rsidRPr="2E03E01B" w:rsidR="00E07101">
              <w:rPr>
                <w:rFonts w:ascii="Ink Free" w:hAnsi="Ink Free"/>
                <w:sz w:val="20"/>
                <w:szCs w:val="20"/>
              </w:rPr>
              <w:t>AMSCO 4.1 notes due</w:t>
            </w:r>
          </w:p>
        </w:tc>
      </w:tr>
      <w:tr w:rsidRPr="005F02BA" w:rsidR="00CE5B29" w:rsidTr="2E03E01B" w14:paraId="506DF228" w14:textId="77777777">
        <w:trPr>
          <w:trHeight w:val="381"/>
        </w:trPr>
        <w:tc>
          <w:tcPr>
            <w:tcW w:w="1080" w:type="dxa"/>
            <w:tcMar/>
          </w:tcPr>
          <w:p w:rsidRPr="005F02BA" w:rsidR="00CE5B29" w:rsidP="2E03E01B" w:rsidRDefault="009852AE" w14:paraId="2CF49438" w14:textId="3383336C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1E301C">
              <w:rPr>
                <w:rFonts w:ascii="Ink Free" w:hAnsi="Ink Free"/>
                <w:sz w:val="20"/>
                <w:szCs w:val="20"/>
              </w:rPr>
              <w:t>0/2</w:t>
            </w:r>
            <w:r w:rsidRPr="2E03E01B" w:rsidR="004F723E">
              <w:rPr>
                <w:rFonts w:ascii="Ink Free" w:hAnsi="Ink Free"/>
                <w:sz w:val="20"/>
                <w:szCs w:val="20"/>
              </w:rPr>
              <w:t>5</w:t>
            </w:r>
          </w:p>
        </w:tc>
        <w:tc>
          <w:tcPr>
            <w:tcW w:w="4927" w:type="dxa"/>
            <w:tcMar/>
          </w:tcPr>
          <w:p w:rsidRPr="009E0A23" w:rsidR="00CE5B29" w:rsidP="2E03E01B" w:rsidRDefault="001C2E4E" w14:paraId="5EF57C93" w14:textId="0F1FDDC1">
            <w:pPr>
              <w:rPr>
                <w:rFonts w:ascii="Ink Free" w:hAnsi="Ink Free"/>
                <w:sz w:val="20"/>
                <w:szCs w:val="20"/>
              </w:rPr>
            </w:pPr>
            <w:r w:rsidRPr="2E03E01B" w:rsidR="001C2E4E">
              <w:rPr>
                <w:rFonts w:ascii="Ink Free" w:hAnsi="Ink Free"/>
                <w:sz w:val="20"/>
                <w:szCs w:val="20"/>
              </w:rPr>
              <w:t xml:space="preserve">Maritime </w:t>
            </w:r>
            <w:r w:rsidRPr="2E03E01B" w:rsidR="00CE0FD0">
              <w:rPr>
                <w:rFonts w:ascii="Ink Free" w:hAnsi="Ink Free"/>
                <w:sz w:val="20"/>
                <w:szCs w:val="20"/>
              </w:rPr>
              <w:t>t</w:t>
            </w:r>
            <w:r w:rsidRPr="2E03E01B" w:rsidR="001C2E4E">
              <w:rPr>
                <w:rFonts w:ascii="Ink Free" w:hAnsi="Ink Free"/>
                <w:sz w:val="20"/>
                <w:szCs w:val="20"/>
              </w:rPr>
              <w:t>echnology</w:t>
            </w:r>
            <w:r w:rsidRPr="2E03E01B" w:rsidR="002864C3">
              <w:rPr>
                <w:rFonts w:ascii="Ink Free" w:hAnsi="Ink Free"/>
                <w:sz w:val="20"/>
                <w:szCs w:val="20"/>
              </w:rPr>
              <w:t xml:space="preserve"> result</w:t>
            </w:r>
            <w:r w:rsidRPr="2E03E01B" w:rsidR="00CE0FD0">
              <w:rPr>
                <w:rFonts w:ascii="Ink Free" w:hAnsi="Ink Free"/>
                <w:sz w:val="20"/>
                <w:szCs w:val="20"/>
              </w:rPr>
              <w:t>s</w:t>
            </w:r>
            <w:r w:rsidRPr="2E03E01B" w:rsidR="002864C3">
              <w:rPr>
                <w:rFonts w:ascii="Ink Free" w:hAnsi="Ink Free"/>
                <w:sz w:val="20"/>
                <w:szCs w:val="20"/>
              </w:rPr>
              <w:t xml:space="preserve"> in </w:t>
            </w:r>
            <w:r w:rsidRPr="2E03E01B" w:rsidR="00222C9F">
              <w:rPr>
                <w:rFonts w:ascii="Ink Free" w:hAnsi="Ink Free"/>
                <w:sz w:val="20"/>
                <w:szCs w:val="20"/>
              </w:rPr>
              <w:t>more European interest and travel</w:t>
            </w:r>
            <w:r w:rsidRPr="2E03E01B" w:rsidR="00CE0FD0">
              <w:rPr>
                <w:rFonts w:ascii="Ink Free" w:hAnsi="Ink Free"/>
                <w:sz w:val="20"/>
                <w:szCs w:val="20"/>
              </w:rPr>
              <w:t xml:space="preserve">, </w:t>
            </w:r>
            <w:r w:rsidRPr="2E03E01B" w:rsidR="001256CD">
              <w:rPr>
                <w:rFonts w:ascii="Ink Free" w:hAnsi="Ink Free"/>
                <w:sz w:val="20"/>
                <w:szCs w:val="20"/>
              </w:rPr>
              <w:t xml:space="preserve">Vasco da Gama articles, </w:t>
            </w:r>
            <w:r w:rsidRPr="2E03E01B" w:rsidR="00CE0FD0">
              <w:rPr>
                <w:rFonts w:ascii="Ink Free" w:hAnsi="Ink Free"/>
                <w:sz w:val="20"/>
                <w:szCs w:val="20"/>
              </w:rPr>
              <w:t>Columbus</w:t>
            </w:r>
          </w:p>
        </w:tc>
        <w:tc>
          <w:tcPr>
            <w:tcW w:w="4253" w:type="dxa"/>
            <w:tcMar/>
          </w:tcPr>
          <w:p w:rsidRPr="009E0A23" w:rsidR="00CE5B29" w:rsidP="2E03E01B" w:rsidRDefault="05CA4743" w14:paraId="61AFA68D" w14:textId="3C85FDD6">
            <w:pPr>
              <w:rPr>
                <w:rFonts w:ascii="Ink Free" w:hAnsi="Ink Free"/>
                <w:sz w:val="20"/>
                <w:szCs w:val="20"/>
              </w:rPr>
            </w:pPr>
            <w:r w:rsidRPr="2E03E01B" w:rsidR="05CA4743">
              <w:rPr>
                <w:rFonts w:ascii="Ink Free" w:hAnsi="Ink Free"/>
                <w:sz w:val="20"/>
                <w:szCs w:val="20"/>
              </w:rPr>
              <w:t>AMSCO 4.2 notes du</w:t>
            </w:r>
            <w:r w:rsidRPr="2E03E01B" w:rsidR="00324C0F">
              <w:rPr>
                <w:rFonts w:ascii="Ink Free" w:hAnsi="Ink Free"/>
                <w:sz w:val="20"/>
                <w:szCs w:val="20"/>
              </w:rPr>
              <w:t>e</w:t>
            </w:r>
          </w:p>
          <w:p w:rsidRPr="009E0A23" w:rsidR="003C414B" w:rsidP="2E03E01B" w:rsidRDefault="003C414B" w14:paraId="49CA2296" w14:textId="46246D36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3C414B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Work on </w:t>
            </w:r>
            <w:r w:rsidRPr="2E03E01B" w:rsidR="00442DE9">
              <w:rPr>
                <w:rFonts w:ascii="Ink Free" w:hAnsi="Ink Free"/>
                <w:b w:val="1"/>
                <w:bCs w:val="1"/>
                <w:sz w:val="20"/>
                <w:szCs w:val="20"/>
              </w:rPr>
              <w:t>Diplomacy research/slides</w:t>
            </w:r>
          </w:p>
          <w:p w:rsidRPr="009E0A23" w:rsidR="003C414B" w:rsidP="2E03E01B" w:rsidRDefault="7195E90D" w14:paraId="06D91100" w14:textId="0DEB0711">
            <w:pPr>
              <w:rPr>
                <w:b w:val="1"/>
                <w:bCs w:val="1"/>
                <w:sz w:val="20"/>
                <w:szCs w:val="20"/>
              </w:rPr>
            </w:pPr>
            <w:r w:rsidRPr="2E03E01B" w:rsidR="7195E90D">
              <w:rPr>
                <w:rFonts w:ascii="Ink Free" w:hAnsi="Ink Free"/>
                <w:sz w:val="20"/>
                <w:szCs w:val="20"/>
              </w:rPr>
              <w:t>Map assignment due</w:t>
            </w:r>
          </w:p>
        </w:tc>
      </w:tr>
      <w:tr w:rsidRPr="005F02BA" w:rsidR="00CE5B29" w:rsidTr="2E03E01B" w14:paraId="1B74389D" w14:textId="77777777">
        <w:trPr>
          <w:trHeight w:val="381"/>
        </w:trPr>
        <w:tc>
          <w:tcPr>
            <w:tcW w:w="1080" w:type="dxa"/>
            <w:tcMar/>
          </w:tcPr>
          <w:p w:rsidRPr="005F02BA" w:rsidR="00CE5B29" w:rsidP="2E03E01B" w:rsidRDefault="001E301C" w14:paraId="24EFDB79" w14:textId="357A97CA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1E301C">
              <w:rPr>
                <w:rFonts w:ascii="Ink Free" w:hAnsi="Ink Free"/>
                <w:sz w:val="20"/>
                <w:szCs w:val="20"/>
              </w:rPr>
              <w:t>10/2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6-27</w:t>
            </w:r>
          </w:p>
        </w:tc>
        <w:tc>
          <w:tcPr>
            <w:tcW w:w="4927" w:type="dxa"/>
            <w:tcMar/>
          </w:tcPr>
          <w:p w:rsidRPr="009E0A23" w:rsidR="00CE5B29" w:rsidP="2E03E01B" w:rsidRDefault="00E257D3" w14:paraId="47B15CFB" w14:textId="4D6D8691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E257D3">
              <w:rPr>
                <w:rFonts w:ascii="Ink Free" w:hAnsi="Ink Free"/>
                <w:b w:val="1"/>
                <w:bCs w:val="1"/>
                <w:sz w:val="20"/>
                <w:szCs w:val="20"/>
              </w:rPr>
              <w:t>Diplomacy Briefing</w:t>
            </w:r>
          </w:p>
          <w:p w:rsidRPr="009E0A23" w:rsidR="003D7055" w:rsidP="2E03E01B" w:rsidRDefault="003D7055" w14:paraId="7DD045F5" w14:textId="3A18CDAD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3D7055">
              <w:rPr>
                <w:rFonts w:ascii="Ink Free" w:hAnsi="Ink Free"/>
                <w:b w:val="1"/>
                <w:bCs w:val="1"/>
                <w:sz w:val="20"/>
                <w:szCs w:val="20"/>
              </w:rPr>
              <w:t>Prep for Diplomacy Reception</w:t>
            </w:r>
          </w:p>
          <w:p w:rsidRPr="009E0A23" w:rsidR="009C5F1A" w:rsidP="2E03E01B" w:rsidRDefault="009C5F1A" w14:paraId="0699DDD7" w14:textId="18E885C1">
            <w:pPr>
              <w:rPr>
                <w:rFonts w:ascii="Ink Free" w:hAnsi="Ink Free"/>
                <w:sz w:val="20"/>
                <w:szCs w:val="20"/>
              </w:rPr>
            </w:pPr>
            <w:r w:rsidRPr="2E03E01B" w:rsidR="009C5F1A">
              <w:rPr>
                <w:rFonts w:ascii="Ink Free" w:hAnsi="Ink Free"/>
                <w:sz w:val="20"/>
                <w:szCs w:val="20"/>
              </w:rPr>
              <w:t>European Settlement of New World</w:t>
            </w:r>
          </w:p>
        </w:tc>
        <w:tc>
          <w:tcPr>
            <w:tcW w:w="4253" w:type="dxa"/>
            <w:tcMar/>
          </w:tcPr>
          <w:p w:rsidRPr="009E0A23" w:rsidR="003A4CDA" w:rsidP="2E03E01B" w:rsidRDefault="003A4CDA" w14:paraId="68033F26" w14:textId="77777777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3A4CDA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Prep for Diplomacy Briefing </w:t>
            </w:r>
          </w:p>
          <w:p w:rsidRPr="009E0A23" w:rsidR="00890470" w:rsidP="2E03E01B" w:rsidRDefault="00890470" w14:paraId="7EDD070E" w14:textId="4C4AAE08">
            <w:pPr>
              <w:rPr>
                <w:rFonts w:ascii="Ink Free" w:hAnsi="Ink Free"/>
                <w:sz w:val="20"/>
                <w:szCs w:val="20"/>
              </w:rPr>
            </w:pPr>
            <w:r w:rsidRPr="2E03E01B" w:rsidR="00890470">
              <w:rPr>
                <w:rFonts w:ascii="Ink Free" w:hAnsi="Ink Free"/>
                <w:sz w:val="20"/>
                <w:szCs w:val="20"/>
              </w:rPr>
              <w:t>Module 16.5</w:t>
            </w:r>
            <w:r w:rsidRPr="2E03E01B" w:rsidR="00021DF8">
              <w:rPr>
                <w:rFonts w:ascii="Ink Free" w:hAnsi="Ink Free"/>
                <w:sz w:val="20"/>
                <w:szCs w:val="20"/>
              </w:rPr>
              <w:t xml:space="preserve"> </w:t>
            </w:r>
            <w:r w:rsidRPr="2E03E01B" w:rsidR="00890470">
              <w:rPr>
                <w:rFonts w:ascii="Ink Free" w:hAnsi="Ink Free"/>
                <w:sz w:val="20"/>
                <w:szCs w:val="20"/>
              </w:rPr>
              <w:t>(644-650)</w:t>
            </w:r>
          </w:p>
          <w:p w:rsidRPr="009E0A23" w:rsidR="00C64EC9" w:rsidP="2E03E01B" w:rsidRDefault="00D71DAC" w14:paraId="4F200BDF" w14:textId="4380B799">
            <w:pPr>
              <w:rPr>
                <w:rFonts w:ascii="Ink Free" w:hAnsi="Ink Free"/>
                <w:sz w:val="20"/>
                <w:szCs w:val="20"/>
              </w:rPr>
            </w:pPr>
            <w:r w:rsidRPr="2E03E01B" w:rsidR="00D71DAC">
              <w:rPr>
                <w:rFonts w:ascii="Ink Free" w:hAnsi="Ink Free"/>
                <w:sz w:val="20"/>
                <w:szCs w:val="20"/>
              </w:rPr>
              <w:t>Explorer Chart</w:t>
            </w:r>
            <w:r w:rsidRPr="2E03E01B" w:rsidR="00C64EC9">
              <w:rPr>
                <w:rFonts w:ascii="Ink Free" w:hAnsi="Ink Free"/>
                <w:sz w:val="20"/>
                <w:szCs w:val="20"/>
              </w:rPr>
              <w:t xml:space="preserve"> II</w:t>
            </w:r>
            <w:r w:rsidRPr="2E03E01B" w:rsidR="00D71DAC">
              <w:rPr>
                <w:rFonts w:ascii="Ink Free" w:hAnsi="Ink Free"/>
                <w:sz w:val="20"/>
                <w:szCs w:val="20"/>
              </w:rPr>
              <w:t xml:space="preserve"> due</w:t>
            </w:r>
          </w:p>
        </w:tc>
      </w:tr>
      <w:tr w:rsidRPr="005F02BA" w:rsidR="00CE5B29" w:rsidTr="2E03E01B" w14:paraId="07F50527" w14:textId="77777777">
        <w:trPr>
          <w:trHeight w:val="384"/>
        </w:trPr>
        <w:tc>
          <w:tcPr>
            <w:tcW w:w="1080" w:type="dxa"/>
            <w:tcMar/>
          </w:tcPr>
          <w:p w:rsidRPr="005F02BA" w:rsidR="00CE5B29" w:rsidP="2E03E01B" w:rsidRDefault="001E301C" w14:paraId="54ACA744" w14:textId="05E78779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1E301C">
              <w:rPr>
                <w:rFonts w:ascii="Ink Free" w:hAnsi="Ink Free"/>
                <w:sz w:val="20"/>
                <w:szCs w:val="20"/>
              </w:rPr>
              <w:t>10/2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8</w:t>
            </w:r>
          </w:p>
        </w:tc>
        <w:tc>
          <w:tcPr>
            <w:tcW w:w="4927" w:type="dxa"/>
            <w:tcMar/>
          </w:tcPr>
          <w:p w:rsidRPr="009E0A23" w:rsidR="00CE5B29" w:rsidP="2E03E01B" w:rsidRDefault="007B56AC" w14:paraId="28B37C16" w14:textId="5CE97EE2">
            <w:pPr>
              <w:rPr>
                <w:rFonts w:ascii="Ink Free" w:hAnsi="Ink Free"/>
                <w:sz w:val="20"/>
                <w:szCs w:val="20"/>
              </w:rPr>
            </w:pPr>
            <w:r w:rsidRPr="2E03E01B" w:rsidR="007B56AC">
              <w:rPr>
                <w:rFonts w:ascii="Ink Free" w:hAnsi="Ink Free"/>
                <w:sz w:val="20"/>
                <w:szCs w:val="20"/>
              </w:rPr>
              <w:t>Columbian Exchange</w:t>
            </w:r>
            <w:r w:rsidRPr="2E03E01B" w:rsidR="00BB58E9">
              <w:rPr>
                <w:rFonts w:ascii="Ink Free" w:hAnsi="Ink Free"/>
                <w:sz w:val="20"/>
                <w:szCs w:val="20"/>
              </w:rPr>
              <w:t xml:space="preserve"> Module </w:t>
            </w:r>
            <w:r w:rsidRPr="2E03E01B" w:rsidR="004D3C9B">
              <w:rPr>
                <w:rFonts w:ascii="Ink Free" w:hAnsi="Ink Free"/>
                <w:sz w:val="20"/>
                <w:szCs w:val="20"/>
              </w:rPr>
              <w:t>16.7</w:t>
            </w:r>
            <w:r w:rsidRPr="2E03E01B" w:rsidR="007B56AC">
              <w:rPr>
                <w:rFonts w:ascii="Ink Free" w:hAnsi="Ink Free"/>
                <w:sz w:val="20"/>
                <w:szCs w:val="20"/>
              </w:rPr>
              <w:t>, debate</w:t>
            </w:r>
            <w:r w:rsidRPr="2E03E01B" w:rsidR="4C621394">
              <w:rPr>
                <w:rFonts w:ascii="Ink Free" w:hAnsi="Ink Free"/>
                <w:sz w:val="20"/>
                <w:szCs w:val="20"/>
              </w:rPr>
              <w:t>,</w:t>
            </w:r>
          </w:p>
          <w:p w:rsidRPr="009E0A23" w:rsidR="00E24F78" w:rsidP="2E03E01B" w:rsidRDefault="00E24F78" w14:paraId="6A6BE071" w14:textId="2FC978DB">
            <w:pPr>
              <w:rPr>
                <w:rFonts w:ascii="Ink Free" w:hAnsi="Ink Free"/>
                <w:sz w:val="20"/>
                <w:szCs w:val="20"/>
              </w:rPr>
            </w:pPr>
            <w:r w:rsidRPr="2E03E01B" w:rsidR="7E9D0C1B">
              <w:rPr>
                <w:rFonts w:ascii="Ink Free" w:hAnsi="Ink Free"/>
                <w:sz w:val="20"/>
                <w:szCs w:val="20"/>
              </w:rPr>
              <w:t>LE</w:t>
            </w:r>
            <w:r w:rsidRPr="2E03E01B" w:rsidR="00E24F78">
              <w:rPr>
                <w:rFonts w:ascii="Ink Free" w:hAnsi="Ink Free"/>
                <w:sz w:val="20"/>
                <w:szCs w:val="20"/>
              </w:rPr>
              <w:t>Q skills day</w:t>
            </w:r>
          </w:p>
        </w:tc>
        <w:tc>
          <w:tcPr>
            <w:tcW w:w="4253" w:type="dxa"/>
            <w:tcMar/>
          </w:tcPr>
          <w:p w:rsidRPr="009E0A23" w:rsidR="007B56AC" w:rsidP="2E03E01B" w:rsidRDefault="00385084" w14:paraId="274C1B17" w14:textId="0540B1BC">
            <w:pPr>
              <w:rPr>
                <w:rFonts w:ascii="Ink Free" w:hAnsi="Ink Free" w:eastAsia="Ink Free" w:cs="Ink Free"/>
                <w:color w:val="000000" w:themeColor="text1"/>
                <w:sz w:val="20"/>
                <w:szCs w:val="20"/>
              </w:rPr>
            </w:pPr>
            <w:r w:rsidRPr="2E03E01B" w:rsidR="00385084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Americans and Diseases</w:t>
            </w:r>
            <w:r w:rsidRPr="2E03E01B" w:rsidR="0016770B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 xml:space="preserve"> debate research</w:t>
            </w:r>
            <w:r w:rsidRPr="2E03E01B" w:rsidR="00A9525D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,</w:t>
            </w:r>
          </w:p>
          <w:p w:rsidRPr="009E0A23" w:rsidR="002F36BE" w:rsidP="2E03E01B" w:rsidRDefault="05CA4743" w14:paraId="3619699A" w14:textId="3F75D9DC">
            <w:pPr>
              <w:rPr>
                <w:rFonts w:ascii="Ink Free" w:hAnsi="Ink Free" w:eastAsia="Ink Free" w:cs="Ink Free"/>
                <w:color w:val="000000" w:themeColor="text1"/>
                <w:sz w:val="20"/>
                <w:szCs w:val="20"/>
              </w:rPr>
            </w:pPr>
            <w:r w:rsidRPr="2E03E01B" w:rsidR="05CA4743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AMSCO 4.3 notes due</w:t>
            </w:r>
          </w:p>
        </w:tc>
      </w:tr>
      <w:tr w:rsidRPr="005F02BA" w:rsidR="00CE5B29" w:rsidTr="2E03E01B" w14:paraId="5A31CEE3" w14:textId="77777777">
        <w:trPr>
          <w:trHeight w:val="350"/>
        </w:trPr>
        <w:tc>
          <w:tcPr>
            <w:tcW w:w="1080" w:type="dxa"/>
            <w:tcMar/>
          </w:tcPr>
          <w:p w:rsidRPr="005F02BA" w:rsidR="00CE5B29" w:rsidP="2E03E01B" w:rsidRDefault="009852AE" w14:paraId="5DD3523A" w14:textId="293750A6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0</w:t>
            </w:r>
            <w:r w:rsidRPr="2E03E01B" w:rsidR="009852AE">
              <w:rPr>
                <w:rFonts w:ascii="Ink Free" w:hAnsi="Ink Free"/>
                <w:sz w:val="20"/>
                <w:szCs w:val="20"/>
              </w:rPr>
              <w:t>/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3</w:t>
            </w:r>
            <w:r w:rsidRPr="2E03E01B" w:rsidR="009852AE">
              <w:rPr>
                <w:rFonts w:ascii="Ink Free" w:hAnsi="Ink Free"/>
                <w:sz w:val="20"/>
                <w:szCs w:val="20"/>
              </w:rPr>
              <w:t>1</w:t>
            </w:r>
          </w:p>
        </w:tc>
        <w:tc>
          <w:tcPr>
            <w:tcW w:w="4927" w:type="dxa"/>
            <w:tcMar/>
          </w:tcPr>
          <w:p w:rsidRPr="009E0A23" w:rsidR="00CE5B29" w:rsidP="2E03E01B" w:rsidRDefault="00BE00DB" w14:paraId="2589AA4A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BE00DB">
              <w:rPr>
                <w:rFonts w:ascii="Ink Free" w:hAnsi="Ink Free"/>
                <w:sz w:val="20"/>
                <w:szCs w:val="20"/>
              </w:rPr>
              <w:t xml:space="preserve">Atlantic Slave Trade chart </w:t>
            </w:r>
            <w:r w:rsidRPr="2E03E01B" w:rsidR="00AF53B9">
              <w:rPr>
                <w:rFonts w:ascii="Ink Free" w:hAnsi="Ink Free"/>
                <w:sz w:val="20"/>
                <w:szCs w:val="20"/>
              </w:rPr>
              <w:t>in pairs</w:t>
            </w:r>
          </w:p>
          <w:p w:rsidRPr="009E0A23" w:rsidR="00AF53B9" w:rsidP="2E03E01B" w:rsidRDefault="004E48FC" w14:paraId="040D9CA0" w14:textId="6A496CF1">
            <w:pPr>
              <w:rPr>
                <w:rFonts w:ascii="Ink Free" w:hAnsi="Ink Free"/>
                <w:sz w:val="20"/>
                <w:szCs w:val="20"/>
              </w:rPr>
            </w:pPr>
            <w:r w:rsidRPr="2E03E01B" w:rsidR="004E48FC">
              <w:rPr>
                <w:rFonts w:ascii="Ink Free" w:hAnsi="Ink Free"/>
                <w:sz w:val="20"/>
                <w:szCs w:val="20"/>
              </w:rPr>
              <w:t>Maritime Empires</w:t>
            </w:r>
            <w:r w:rsidRPr="2E03E01B" w:rsidR="00FE5F4F">
              <w:rPr>
                <w:rFonts w:ascii="Ink Free" w:hAnsi="Ink Free"/>
                <w:sz w:val="20"/>
                <w:szCs w:val="20"/>
              </w:rPr>
              <w:t>, trading networks</w:t>
            </w:r>
            <w:r w:rsidRPr="2E03E01B" w:rsidR="004E48FC">
              <w:rPr>
                <w:rFonts w:ascii="Ink Free" w:hAnsi="Ink Free"/>
                <w:sz w:val="20"/>
                <w:szCs w:val="20"/>
              </w:rPr>
              <w:t xml:space="preserve"> and slavery</w:t>
            </w:r>
          </w:p>
        </w:tc>
        <w:tc>
          <w:tcPr>
            <w:tcW w:w="4253" w:type="dxa"/>
            <w:tcMar/>
          </w:tcPr>
          <w:p w:rsidRPr="009E0A23" w:rsidR="00365C08" w:rsidP="2E03E01B" w:rsidRDefault="00F920E5" w14:paraId="7FB191C2" w14:textId="0A0A29BA">
            <w:pPr>
              <w:rPr>
                <w:rFonts w:ascii="Ink Free" w:hAnsi="Ink Free" w:eastAsia="Ink Free" w:cs="Ink Free"/>
                <w:color w:val="000000" w:themeColor="text1"/>
                <w:sz w:val="20"/>
                <w:szCs w:val="20"/>
              </w:rPr>
            </w:pPr>
            <w:r w:rsidRPr="2E03E01B" w:rsidR="00F920E5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 xml:space="preserve">Atlantic Slave Trade Sources </w:t>
            </w:r>
            <w:r w:rsidRPr="2E03E01B" w:rsidR="00BE00DB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 xml:space="preserve">docs and questions, </w:t>
            </w:r>
            <w:r w:rsidRPr="2E03E01B" w:rsidR="05CA4743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AMSCO 4.4 notes d</w:t>
            </w:r>
            <w:r w:rsidRPr="2E03E01B" w:rsidR="00BE00DB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ue</w:t>
            </w:r>
          </w:p>
        </w:tc>
      </w:tr>
      <w:tr w:rsidRPr="005F02BA" w:rsidR="00CE5B29" w:rsidTr="2E03E01B" w14:paraId="4E130568" w14:textId="77777777">
        <w:trPr>
          <w:trHeight w:val="350"/>
        </w:trPr>
        <w:tc>
          <w:tcPr>
            <w:tcW w:w="1080" w:type="dxa"/>
            <w:tcMar/>
          </w:tcPr>
          <w:p w:rsidRPr="005F02BA" w:rsidR="00CE5B29" w:rsidP="2E03E01B" w:rsidRDefault="009852AE" w14:paraId="43DACDC8" w14:textId="72F229D8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11/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1</w:t>
            </w:r>
          </w:p>
        </w:tc>
        <w:tc>
          <w:tcPr>
            <w:tcW w:w="4927" w:type="dxa"/>
            <w:tcMar/>
          </w:tcPr>
          <w:p w:rsidRPr="009E0A23" w:rsidR="00F3757B" w:rsidP="2E03E01B" w:rsidRDefault="00101694" w14:paraId="5D33D649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101694">
              <w:rPr>
                <w:rFonts w:ascii="Ink Free" w:hAnsi="Ink Free"/>
                <w:sz w:val="20"/>
                <w:szCs w:val="20"/>
              </w:rPr>
              <w:t>Slavery in Africa, Middle Passage</w:t>
            </w:r>
            <w:r w:rsidRPr="2E03E01B" w:rsidR="005F1E5C">
              <w:rPr>
                <w:rFonts w:ascii="Ink Free" w:hAnsi="Ink Free"/>
                <w:sz w:val="20"/>
                <w:szCs w:val="20"/>
              </w:rPr>
              <w:t xml:space="preserve">, </w:t>
            </w:r>
          </w:p>
          <w:p w:rsidRPr="009E0A23" w:rsidR="00CE5B29" w:rsidP="2E03E01B" w:rsidRDefault="000D2046" w14:paraId="156056F2" w14:textId="07DA5473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0D2046">
              <w:rPr>
                <w:rFonts w:ascii="Ink Free" w:hAnsi="Ink Free"/>
                <w:b w:val="1"/>
                <w:bCs w:val="1"/>
                <w:sz w:val="20"/>
                <w:szCs w:val="20"/>
              </w:rPr>
              <w:t>Prep for Diplomacy Reception</w:t>
            </w:r>
          </w:p>
        </w:tc>
        <w:tc>
          <w:tcPr>
            <w:tcW w:w="4253" w:type="dxa"/>
            <w:tcMar/>
          </w:tcPr>
          <w:p w:rsidRPr="009E0A23" w:rsidR="00CE5B29" w:rsidP="2E03E01B" w:rsidRDefault="004F4D99" w14:paraId="60736B02" w14:textId="05A604D2">
            <w:pPr>
              <w:rPr>
                <w:rFonts w:ascii="Ink Free" w:hAnsi="Ink Free"/>
                <w:sz w:val="20"/>
                <w:szCs w:val="20"/>
              </w:rPr>
            </w:pPr>
            <w:r w:rsidRPr="2E03E01B" w:rsidR="004F4D99">
              <w:rPr>
                <w:rFonts w:ascii="Ink Free" w:hAnsi="Ink Free"/>
                <w:sz w:val="20"/>
                <w:szCs w:val="20"/>
              </w:rPr>
              <w:t>Module 16.6 (651-</w:t>
            </w:r>
            <w:r w:rsidRPr="2E03E01B" w:rsidR="006733DC">
              <w:rPr>
                <w:rFonts w:ascii="Ink Free" w:hAnsi="Ink Free"/>
                <w:sz w:val="20"/>
                <w:szCs w:val="20"/>
              </w:rPr>
              <w:t>657)</w:t>
            </w:r>
            <w:r w:rsidRPr="2E03E01B" w:rsidR="007A5FA5">
              <w:rPr>
                <w:rFonts w:ascii="Ink Free" w:hAnsi="Ink Free"/>
                <w:sz w:val="20"/>
                <w:szCs w:val="20"/>
              </w:rPr>
              <w:t>,</w:t>
            </w:r>
          </w:p>
          <w:p w:rsidRPr="009E0A23" w:rsidR="002516EB" w:rsidP="2E03E01B" w:rsidRDefault="002516EB" w14:paraId="0CD9D706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2516EB">
              <w:rPr>
                <w:rFonts w:ascii="Ink Free" w:hAnsi="Ink Free"/>
                <w:sz w:val="20"/>
                <w:szCs w:val="20"/>
              </w:rPr>
              <w:t>Middle Passage internet activity</w:t>
            </w:r>
          </w:p>
          <w:p w:rsidRPr="009E0A23" w:rsidR="004E202A" w:rsidP="2E03E01B" w:rsidRDefault="004E202A" w14:paraId="52CAEDD6" w14:textId="2215133A">
            <w:pPr>
              <w:rPr>
                <w:rFonts w:ascii="Ink Free" w:hAnsi="Ink Free"/>
                <w:sz w:val="20"/>
                <w:szCs w:val="20"/>
              </w:rPr>
            </w:pPr>
            <w:r w:rsidRPr="2E03E01B" w:rsidR="004E202A">
              <w:rPr>
                <w:rFonts w:ascii="Ink Free" w:hAnsi="Ink Free"/>
                <w:b w:val="1"/>
                <w:bCs w:val="1"/>
                <w:sz w:val="20"/>
                <w:szCs w:val="20"/>
              </w:rPr>
              <w:t>Prep for Diplomacy Reception</w:t>
            </w:r>
          </w:p>
        </w:tc>
      </w:tr>
      <w:tr w:rsidRPr="005F02BA" w:rsidR="00CE5B29" w:rsidTr="2E03E01B" w14:paraId="2AFF7EEB" w14:textId="77777777">
        <w:trPr>
          <w:trHeight w:val="350"/>
        </w:trPr>
        <w:tc>
          <w:tcPr>
            <w:tcW w:w="1080" w:type="dxa"/>
            <w:tcMar/>
          </w:tcPr>
          <w:p w:rsidR="00CE5B29" w:rsidP="2E03E01B" w:rsidRDefault="009852AE" w14:paraId="4AC33861" w14:textId="08EE67CF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11/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2-3</w:t>
            </w:r>
          </w:p>
        </w:tc>
        <w:tc>
          <w:tcPr>
            <w:tcW w:w="4927" w:type="dxa"/>
            <w:tcMar/>
          </w:tcPr>
          <w:p w:rsidRPr="009E0A23" w:rsidR="00CE5B29" w:rsidP="2E03E01B" w:rsidRDefault="00785235" w14:paraId="3D59B7B4" w14:textId="3195D67C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785235">
              <w:rPr>
                <w:rFonts w:ascii="Ink Free" w:hAnsi="Ink Free"/>
                <w:b w:val="1"/>
                <w:bCs w:val="1"/>
                <w:sz w:val="20"/>
                <w:szCs w:val="20"/>
              </w:rPr>
              <w:t>Diplomacy Reception</w:t>
            </w:r>
            <w:r w:rsidRPr="2E03E01B" w:rsidR="00AA203C">
              <w:rPr>
                <w:rFonts w:ascii="Ink Free" w:hAnsi="Ink Free"/>
                <w:b w:val="1"/>
                <w:bCs w:val="1"/>
                <w:sz w:val="20"/>
                <w:szCs w:val="20"/>
              </w:rPr>
              <w:t>, plan Trade Negotiations</w:t>
            </w:r>
          </w:p>
          <w:p w:rsidRPr="009E0A23" w:rsidR="000D2046" w:rsidP="2E03E01B" w:rsidRDefault="000D2046" w14:paraId="1F372CBE" w14:textId="341E28E9">
            <w:pPr>
              <w:rPr>
                <w:rFonts w:ascii="Ink Free" w:hAnsi="Ink Free"/>
                <w:sz w:val="20"/>
                <w:szCs w:val="20"/>
              </w:rPr>
            </w:pPr>
            <w:r w:rsidRPr="2E03E01B" w:rsidR="000D2046">
              <w:rPr>
                <w:rFonts w:ascii="Ink Free" w:hAnsi="Ink Free"/>
                <w:sz w:val="20"/>
                <w:szCs w:val="20"/>
              </w:rPr>
              <w:t>(</w:t>
            </w:r>
            <w:proofErr w:type="gramStart"/>
            <w:r w:rsidRPr="2E03E01B" w:rsidR="000D2046">
              <w:rPr>
                <w:rFonts w:ascii="Ink Free" w:hAnsi="Ink Free"/>
                <w:sz w:val="20"/>
                <w:szCs w:val="20"/>
              </w:rPr>
              <w:t>hand</w:t>
            </w:r>
            <w:proofErr w:type="gramEnd"/>
            <w:r w:rsidRPr="2E03E01B" w:rsidR="000D2046">
              <w:rPr>
                <w:rFonts w:ascii="Ink Free" w:hAnsi="Ink Free"/>
                <w:sz w:val="20"/>
                <w:szCs w:val="20"/>
              </w:rPr>
              <w:t xml:space="preserve"> out article by Eric Williams)</w:t>
            </w:r>
            <w:r w:rsidRPr="2E03E01B" w:rsidR="00CE2CDD">
              <w:rPr>
                <w:rFonts w:ascii="Ink Free" w:hAnsi="Ink Free"/>
                <w:sz w:val="20"/>
                <w:szCs w:val="20"/>
              </w:rPr>
              <w:t>, DBQ skill day</w:t>
            </w:r>
          </w:p>
        </w:tc>
        <w:tc>
          <w:tcPr>
            <w:tcW w:w="4253" w:type="dxa"/>
            <w:tcMar/>
          </w:tcPr>
          <w:p w:rsidRPr="009E0A23" w:rsidR="00CE5B29" w:rsidP="2E03E01B" w:rsidRDefault="004B0D1B" w14:paraId="22BC4067" w14:textId="6C3A1448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4B0D1B">
              <w:rPr>
                <w:rFonts w:ascii="Ink Free" w:hAnsi="Ink Free"/>
                <w:b w:val="1"/>
                <w:bCs w:val="1"/>
                <w:sz w:val="20"/>
                <w:szCs w:val="20"/>
              </w:rPr>
              <w:t xml:space="preserve">Prep for Diplomacy </w:t>
            </w:r>
            <w:r w:rsidRPr="2E03E01B" w:rsidR="00631D80">
              <w:rPr>
                <w:rFonts w:ascii="Ink Free" w:hAnsi="Ink Free"/>
                <w:b w:val="1"/>
                <w:bCs w:val="1"/>
                <w:sz w:val="20"/>
                <w:szCs w:val="20"/>
              </w:rPr>
              <w:t>Reception</w:t>
            </w:r>
          </w:p>
        </w:tc>
      </w:tr>
      <w:tr w:rsidRPr="005F02BA" w:rsidR="00CE5B29" w:rsidTr="2E03E01B" w14:paraId="0E1F46AB" w14:textId="77777777">
        <w:trPr>
          <w:trHeight w:val="350"/>
        </w:trPr>
        <w:tc>
          <w:tcPr>
            <w:tcW w:w="1080" w:type="dxa"/>
            <w:tcMar/>
          </w:tcPr>
          <w:p w:rsidRPr="005F02BA" w:rsidR="00CE5B29" w:rsidP="2E03E01B" w:rsidRDefault="009852AE" w14:paraId="26B4CC7F" w14:textId="6CED3597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11/</w:t>
            </w:r>
            <w:r w:rsidRPr="2E03E01B" w:rsidR="00D6420E">
              <w:rPr>
                <w:rFonts w:ascii="Ink Free" w:hAnsi="Ink Free"/>
                <w:sz w:val="20"/>
                <w:szCs w:val="20"/>
              </w:rPr>
              <w:t>4</w:t>
            </w:r>
          </w:p>
        </w:tc>
        <w:tc>
          <w:tcPr>
            <w:tcW w:w="4927" w:type="dxa"/>
            <w:tcMar/>
          </w:tcPr>
          <w:p w:rsidRPr="009E0A23" w:rsidR="00AA203C" w:rsidP="2E03E01B" w:rsidRDefault="006A18BF" w14:paraId="233438CC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6A18BF">
              <w:rPr>
                <w:rFonts w:ascii="Ink Free" w:hAnsi="Ink Free"/>
                <w:sz w:val="20"/>
                <w:szCs w:val="20"/>
              </w:rPr>
              <w:t>Maritime Empires Maintained</w:t>
            </w:r>
            <w:r w:rsidRPr="2E03E01B" w:rsidR="007474F7">
              <w:rPr>
                <w:rFonts w:ascii="Ink Free" w:hAnsi="Ink Free"/>
                <w:sz w:val="20"/>
                <w:szCs w:val="20"/>
              </w:rPr>
              <w:t xml:space="preserve">, </w:t>
            </w:r>
          </w:p>
          <w:p w:rsidRPr="009E0A23" w:rsidR="00CE5B29" w:rsidP="2E03E01B" w:rsidRDefault="007474F7" w14:paraId="42A93DE8" w14:textId="5AEBCD6A">
            <w:pPr>
              <w:rPr>
                <w:rFonts w:ascii="Ink Free" w:hAnsi="Ink Free"/>
                <w:sz w:val="20"/>
                <w:szCs w:val="20"/>
              </w:rPr>
            </w:pPr>
            <w:r w:rsidRPr="2E03E01B" w:rsidR="007474F7">
              <w:rPr>
                <w:rFonts w:ascii="Ink Free" w:hAnsi="Ink Free"/>
                <w:sz w:val="20"/>
                <w:szCs w:val="20"/>
              </w:rPr>
              <w:t xml:space="preserve">mercantilism, </w:t>
            </w:r>
            <w:r w:rsidRPr="2E03E01B" w:rsidR="00A66667">
              <w:rPr>
                <w:rFonts w:ascii="Ink Free" w:hAnsi="Ink Free"/>
                <w:sz w:val="20"/>
                <w:szCs w:val="20"/>
              </w:rPr>
              <w:t>economics and slavery</w:t>
            </w:r>
          </w:p>
        </w:tc>
        <w:tc>
          <w:tcPr>
            <w:tcW w:w="4253" w:type="dxa"/>
            <w:tcMar/>
          </w:tcPr>
          <w:p w:rsidRPr="009E0A23" w:rsidR="00CE2CDD" w:rsidP="2E03E01B" w:rsidRDefault="004B0D1B" w14:paraId="4ABD9F75" w14:textId="77777777">
            <w:pPr>
              <w:rPr>
                <w:rFonts w:ascii="Ink Free" w:hAnsi="Ink Free" w:eastAsia="Ink Free" w:cs="Ink Free"/>
                <w:color w:val="000000" w:themeColor="text1"/>
                <w:sz w:val="20"/>
                <w:szCs w:val="20"/>
              </w:rPr>
            </w:pPr>
            <w:r w:rsidRPr="2E03E01B" w:rsidR="004B0D1B">
              <w:rPr>
                <w:rFonts w:ascii="Ink Free" w:hAnsi="Ink Free"/>
                <w:sz w:val="20"/>
                <w:szCs w:val="20"/>
              </w:rPr>
              <w:t>Read Eric Williams Article and complete the questions</w:t>
            </w:r>
            <w:r w:rsidRPr="2E03E01B" w:rsidR="004B0D1B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E03E01B" w:rsidR="05CA4743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AMSCO 4.5 notes due</w:t>
            </w:r>
            <w:r w:rsidRPr="2E03E01B" w:rsidR="00A80CB4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 xml:space="preserve">, </w:t>
            </w:r>
          </w:p>
          <w:p w:rsidRPr="009E0A23" w:rsidR="00AA203C" w:rsidP="2E03E01B" w:rsidRDefault="003703B5" w14:paraId="5A76797B" w14:textId="60AF9395">
            <w:pPr>
              <w:rPr>
                <w:rFonts w:ascii="Ink Free" w:hAnsi="Ink Free"/>
                <w:b w:val="1"/>
                <w:bCs w:val="1"/>
                <w:sz w:val="20"/>
                <w:szCs w:val="20"/>
              </w:rPr>
            </w:pPr>
            <w:r w:rsidRPr="2E03E01B" w:rsidR="003703B5">
              <w:rPr>
                <w:rFonts w:ascii="Ink Free" w:hAnsi="Ink Free" w:eastAsia="Ink Free" w:cs="Ink Free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Prep for Trade Negotiations</w:t>
            </w:r>
          </w:p>
        </w:tc>
      </w:tr>
      <w:tr w:rsidRPr="005F02BA" w:rsidR="00CE5B29" w:rsidTr="2E03E01B" w14:paraId="65FD161D" w14:textId="77777777">
        <w:trPr>
          <w:trHeight w:val="350"/>
        </w:trPr>
        <w:tc>
          <w:tcPr>
            <w:tcW w:w="1080" w:type="dxa"/>
            <w:tcMar/>
          </w:tcPr>
          <w:p w:rsidRPr="005F02BA" w:rsidR="00CE5B29" w:rsidP="2E03E01B" w:rsidRDefault="009852AE" w14:paraId="60E6BF92" w14:textId="41E27677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9852AE">
              <w:rPr>
                <w:rFonts w:ascii="Ink Free" w:hAnsi="Ink Free"/>
                <w:sz w:val="20"/>
                <w:szCs w:val="20"/>
              </w:rPr>
              <w:t>11/</w:t>
            </w:r>
            <w:r w:rsidRPr="2E03E01B" w:rsidR="00994590">
              <w:rPr>
                <w:rFonts w:ascii="Ink Free" w:hAnsi="Ink Free"/>
                <w:sz w:val="20"/>
                <w:szCs w:val="20"/>
              </w:rPr>
              <w:t>7</w:t>
            </w:r>
          </w:p>
        </w:tc>
        <w:tc>
          <w:tcPr>
            <w:tcW w:w="4927" w:type="dxa"/>
            <w:tcMar/>
          </w:tcPr>
          <w:p w:rsidRPr="009E0A23" w:rsidR="00CE5B29" w:rsidP="2E03E01B" w:rsidRDefault="00442620" w14:paraId="0F503FC0" w14:textId="011C5D9D">
            <w:pPr>
              <w:rPr>
                <w:rFonts w:ascii="Ink Free" w:hAnsi="Ink Free"/>
                <w:sz w:val="20"/>
                <w:szCs w:val="20"/>
              </w:rPr>
            </w:pPr>
            <w:r w:rsidRPr="2E03E01B" w:rsidR="00442620">
              <w:rPr>
                <w:rFonts w:ascii="Ink Free" w:hAnsi="Ink Free" w:eastAsia="Ink Free" w:cs="Ink Free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Diplomacy Challenge - Trade Negotiations</w:t>
            </w:r>
          </w:p>
        </w:tc>
        <w:tc>
          <w:tcPr>
            <w:tcW w:w="4253" w:type="dxa"/>
            <w:tcMar/>
          </w:tcPr>
          <w:p w:rsidRPr="009E0A23" w:rsidR="00CE5B29" w:rsidP="2E03E01B" w:rsidRDefault="003703B5" w14:paraId="14AA57F5" w14:textId="0F63C92D">
            <w:pPr>
              <w:rPr>
                <w:rFonts w:ascii="Ink Free" w:hAnsi="Ink Free"/>
                <w:sz w:val="20"/>
                <w:szCs w:val="20"/>
              </w:rPr>
            </w:pPr>
            <w:r w:rsidRPr="2E03E01B" w:rsidR="003703B5">
              <w:rPr>
                <w:rFonts w:ascii="Ink Free" w:hAnsi="Ink Free" w:eastAsia="Ink Free" w:cs="Ink Free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Prep for Trade Negotiations</w:t>
            </w:r>
          </w:p>
        </w:tc>
      </w:tr>
      <w:tr w:rsidRPr="005F02BA" w:rsidR="00AC2EC4" w:rsidTr="2E03E01B" w14:paraId="159CFDA4" w14:textId="77777777">
        <w:trPr>
          <w:trHeight w:val="350"/>
        </w:trPr>
        <w:tc>
          <w:tcPr>
            <w:tcW w:w="1080" w:type="dxa"/>
            <w:tcMar/>
          </w:tcPr>
          <w:p w:rsidR="00AC2EC4" w:rsidP="2E03E01B" w:rsidRDefault="00AC2EC4" w14:paraId="52A8E075" w14:textId="15D83357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AC2EC4">
              <w:rPr>
                <w:rFonts w:ascii="Ink Free" w:hAnsi="Ink Free"/>
                <w:sz w:val="20"/>
                <w:szCs w:val="20"/>
              </w:rPr>
              <w:t>11/8</w:t>
            </w:r>
          </w:p>
        </w:tc>
        <w:tc>
          <w:tcPr>
            <w:tcW w:w="4927" w:type="dxa"/>
            <w:tcMar/>
          </w:tcPr>
          <w:p w:rsidRPr="009E0A23" w:rsidR="00AC2EC4" w:rsidP="2E03E01B" w:rsidRDefault="00AC2EC4" w14:paraId="33B7D9DF" w14:textId="6067A32D">
            <w:pPr>
              <w:rPr>
                <w:rFonts w:ascii="Ink Free" w:hAnsi="Ink Free" w:eastAsia="Ink Free" w:cs="Ink Free"/>
                <w:b w:val="1"/>
                <w:bCs w:val="1"/>
                <w:color w:val="000000" w:themeColor="text1"/>
                <w:sz w:val="20"/>
                <w:szCs w:val="20"/>
              </w:rPr>
            </w:pPr>
            <w:r w:rsidRPr="2E03E01B" w:rsidR="158216EC">
              <w:rPr>
                <w:rFonts w:ascii="Ink Free" w:hAnsi="Ink Free" w:eastAsia="Ink Free" w:cs="Ink Free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Wrap up Diplomacy Challenge, </w:t>
            </w:r>
            <w:r w:rsidRPr="2E03E01B" w:rsidR="79589BA1">
              <w:rPr>
                <w:rFonts w:ascii="Ink Free" w:hAnsi="Ink Free" w:eastAsia="Ink Free" w:cs="Ink Free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Skills and Review day</w:t>
            </w:r>
          </w:p>
        </w:tc>
        <w:tc>
          <w:tcPr>
            <w:tcW w:w="4253" w:type="dxa"/>
            <w:tcMar/>
          </w:tcPr>
          <w:p w:rsidRPr="009E0A23" w:rsidR="00AC2EC4" w:rsidP="2E03E01B" w:rsidRDefault="00AC2EC4" w14:paraId="2F2E1309" w14:textId="77777777" w14:noSpellErr="1">
            <w:pPr>
              <w:rPr>
                <w:rFonts w:ascii="Ink Free" w:hAnsi="Ink Free" w:eastAsia="Ink Free" w:cs="Ink Free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  <w:tr w:rsidR="054D9998" w:rsidTr="2E03E01B" w14:paraId="2607A330" w14:textId="77777777">
        <w:trPr>
          <w:trHeight w:val="350"/>
        </w:trPr>
        <w:tc>
          <w:tcPr>
            <w:tcW w:w="1080" w:type="dxa"/>
            <w:tcMar/>
          </w:tcPr>
          <w:p w:rsidR="63BB8AED" w:rsidP="2E03E01B" w:rsidRDefault="63BB8AED" w14:paraId="1D44144C" w14:textId="0435C41A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63BB8AED">
              <w:rPr>
                <w:rFonts w:ascii="Ink Free" w:hAnsi="Ink Free"/>
                <w:sz w:val="20"/>
                <w:szCs w:val="20"/>
              </w:rPr>
              <w:t>11/9-10</w:t>
            </w:r>
          </w:p>
          <w:p w:rsidR="054D9998" w:rsidP="2E03E01B" w:rsidRDefault="054D9998" w14:paraId="0B393D27" w14:textId="0C22DEAA" w14:noSpellErr="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7" w:type="dxa"/>
            <w:tcMar/>
          </w:tcPr>
          <w:p w:rsidRPr="009E0A23" w:rsidR="63BB8AED" w:rsidP="2E03E01B" w:rsidRDefault="63BB8AED" w14:paraId="0556072E" w14:textId="3D7F0AD9">
            <w:pPr>
              <w:rPr>
                <w:rFonts w:ascii="Ink Free" w:hAnsi="Ink Free"/>
                <w:sz w:val="20"/>
                <w:szCs w:val="20"/>
              </w:rPr>
            </w:pPr>
            <w:r w:rsidRPr="2E03E01B" w:rsidR="63BB8AED">
              <w:rPr>
                <w:rFonts w:ascii="Ink Free" w:hAnsi="Ink Free"/>
                <w:sz w:val="20"/>
                <w:szCs w:val="20"/>
              </w:rPr>
              <w:t xml:space="preserve">Peer </w:t>
            </w:r>
            <w:r w:rsidRPr="2E03E01B" w:rsidR="1F4A9983">
              <w:rPr>
                <w:rFonts w:ascii="Ink Free" w:hAnsi="Ink Free"/>
                <w:sz w:val="20"/>
                <w:szCs w:val="20"/>
              </w:rPr>
              <w:t>LE</w:t>
            </w:r>
            <w:r w:rsidRPr="2E03E01B" w:rsidR="00737CDF">
              <w:rPr>
                <w:rFonts w:ascii="Ink Free" w:hAnsi="Ink Free"/>
                <w:sz w:val="20"/>
                <w:szCs w:val="20"/>
              </w:rPr>
              <w:t>Q Throwdown</w:t>
            </w:r>
            <w:r w:rsidRPr="2E03E01B" w:rsidR="00E3715E">
              <w:rPr>
                <w:rFonts w:ascii="Ink Free" w:hAnsi="Ink Free"/>
                <w:sz w:val="20"/>
                <w:szCs w:val="20"/>
              </w:rPr>
              <w:t xml:space="preserve"> and</w:t>
            </w:r>
          </w:p>
          <w:p w:rsidRPr="009E0A23" w:rsidR="00E3715E" w:rsidP="2E03E01B" w:rsidRDefault="00E3715E" w14:paraId="2E628E5C" w14:textId="79A5AD10">
            <w:pPr>
              <w:rPr>
                <w:rFonts w:ascii="Ink Free" w:hAnsi="Ink Free"/>
                <w:sz w:val="20"/>
                <w:szCs w:val="20"/>
              </w:rPr>
            </w:pPr>
            <w:r w:rsidRPr="2E03E01B" w:rsidR="00E3715E">
              <w:rPr>
                <w:rFonts w:ascii="Ink Free" w:hAnsi="Ink Free"/>
                <w:sz w:val="20"/>
                <w:szCs w:val="20"/>
              </w:rPr>
              <w:t>AP Challenge Day</w:t>
            </w:r>
          </w:p>
        </w:tc>
        <w:tc>
          <w:tcPr>
            <w:tcW w:w="4253" w:type="dxa"/>
            <w:tcMar/>
          </w:tcPr>
          <w:p w:rsidRPr="009E0A23" w:rsidR="054D9998" w:rsidP="2E03E01B" w:rsidRDefault="054D9998" w14:paraId="0951946F" w14:textId="7241A1AF" w14:noSpellErr="1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  <w:tr w:rsidR="0011054C" w:rsidTr="2E03E01B" w14:paraId="5067317B" w14:textId="77777777">
        <w:trPr>
          <w:trHeight w:val="350"/>
        </w:trPr>
        <w:tc>
          <w:tcPr>
            <w:tcW w:w="1080" w:type="dxa"/>
            <w:tcMar/>
          </w:tcPr>
          <w:p w:rsidRPr="054D9998" w:rsidR="0011054C" w:rsidP="2E03E01B" w:rsidRDefault="0011054C" w14:paraId="509C60DF" w14:textId="283D7578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11054C">
              <w:rPr>
                <w:rFonts w:ascii="Ink Free" w:hAnsi="Ink Free"/>
                <w:sz w:val="20"/>
                <w:szCs w:val="20"/>
              </w:rPr>
              <w:t>11/</w:t>
            </w:r>
            <w:r w:rsidRPr="2E03E01B" w:rsidR="00D26D3A">
              <w:rPr>
                <w:rFonts w:ascii="Ink Free" w:hAnsi="Ink Free"/>
                <w:sz w:val="20"/>
                <w:szCs w:val="20"/>
              </w:rPr>
              <w:t>14</w:t>
            </w:r>
          </w:p>
        </w:tc>
        <w:tc>
          <w:tcPr>
            <w:tcW w:w="4927" w:type="dxa"/>
            <w:tcMar/>
          </w:tcPr>
          <w:p w:rsidRPr="009E0A23" w:rsidR="0011054C" w:rsidP="2E03E01B" w:rsidRDefault="0011054C" w14:paraId="1A3D32F1" w14:textId="0212A31C">
            <w:pPr>
              <w:rPr>
                <w:rFonts w:ascii="Ink Free" w:hAnsi="Ink Free"/>
                <w:sz w:val="20"/>
                <w:szCs w:val="20"/>
              </w:rPr>
            </w:pPr>
            <w:r w:rsidRPr="2E03E01B" w:rsidR="0011054C">
              <w:rPr>
                <w:rFonts w:ascii="Ink Free" w:hAnsi="Ink Free"/>
                <w:sz w:val="20"/>
                <w:szCs w:val="20"/>
              </w:rPr>
              <w:t>Debate the scope of religious tolerance during this period using e</w:t>
            </w:r>
            <w:r w:rsidRPr="2E03E01B" w:rsidR="0011054C">
              <w:rPr>
                <w:rFonts w:ascii="Ink Free" w:hAnsi="Ink Free"/>
                <w:sz w:val="20"/>
                <w:szCs w:val="20"/>
              </w:rPr>
              <w:t>vidence</w:t>
            </w:r>
          </w:p>
        </w:tc>
        <w:tc>
          <w:tcPr>
            <w:tcW w:w="4253" w:type="dxa"/>
            <w:tcMar/>
          </w:tcPr>
          <w:p w:rsidRPr="009E0A23" w:rsidR="0011054C" w:rsidP="2E03E01B" w:rsidRDefault="0011054C" w14:paraId="523D9552" w14:textId="77777777">
            <w:pPr>
              <w:rPr>
                <w:rFonts w:ascii="Ink Free" w:hAnsi="Ink Free" w:eastAsia="Ink Free" w:cs="Ink Free"/>
                <w:color w:val="000000" w:themeColor="text1"/>
                <w:sz w:val="20"/>
                <w:szCs w:val="20"/>
              </w:rPr>
            </w:pPr>
            <w:r w:rsidRPr="2E03E01B" w:rsidR="0011054C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Read “Toleration in the WH of Religions” intro and list evidence in prep for a debate</w:t>
            </w:r>
          </w:p>
          <w:p w:rsidRPr="009E0A23" w:rsidR="0011054C" w:rsidP="2E03E01B" w:rsidRDefault="0011054C" w14:paraId="38D7F88E" w14:textId="1F9644EE">
            <w:pPr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2E03E01B" w:rsidR="0011054C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AMSCO 4.7 notes due</w:t>
            </w:r>
          </w:p>
        </w:tc>
      </w:tr>
      <w:tr w:rsidRPr="005F02BA" w:rsidR="00CE5B29" w:rsidTr="2E03E01B" w14:paraId="65750908" w14:textId="77777777">
        <w:trPr>
          <w:trHeight w:val="350"/>
        </w:trPr>
        <w:tc>
          <w:tcPr>
            <w:tcW w:w="1080" w:type="dxa"/>
            <w:tcMar/>
          </w:tcPr>
          <w:p w:rsidRPr="005F02BA" w:rsidR="007F3C04" w:rsidP="2E03E01B" w:rsidRDefault="00752699" w14:paraId="394634A5" w14:textId="2C28AC25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752699">
              <w:rPr>
                <w:rFonts w:ascii="Ink Free" w:hAnsi="Ink Free"/>
                <w:sz w:val="20"/>
                <w:szCs w:val="20"/>
              </w:rPr>
              <w:t>11/1</w:t>
            </w:r>
            <w:r w:rsidRPr="2E03E01B" w:rsidR="00103535">
              <w:rPr>
                <w:rFonts w:ascii="Ink Free" w:hAnsi="Ink Free"/>
                <w:sz w:val="20"/>
                <w:szCs w:val="20"/>
              </w:rPr>
              <w:t>5</w:t>
            </w:r>
          </w:p>
        </w:tc>
        <w:tc>
          <w:tcPr>
            <w:tcW w:w="4927" w:type="dxa"/>
            <w:tcMar/>
          </w:tcPr>
          <w:p w:rsidRPr="009E0A23" w:rsidR="00BE0D6D" w:rsidP="2E03E01B" w:rsidRDefault="00442620" w14:paraId="64047DA1" w14:textId="3F7FAE1F">
            <w:pPr>
              <w:rPr>
                <w:rFonts w:ascii="Ink Free" w:hAnsi="Ink Free"/>
                <w:sz w:val="20"/>
                <w:szCs w:val="20"/>
              </w:rPr>
            </w:pPr>
            <w:r w:rsidRPr="2E03E01B" w:rsidR="00442620">
              <w:rPr>
                <w:rFonts w:ascii="Ink Free" w:hAnsi="Ink Free"/>
                <w:sz w:val="20"/>
                <w:szCs w:val="20"/>
              </w:rPr>
              <w:t xml:space="preserve">Internal and External </w:t>
            </w:r>
            <w:r w:rsidRPr="2E03E01B" w:rsidR="004E5F01">
              <w:rPr>
                <w:rFonts w:ascii="Ink Free" w:hAnsi="Ink Free"/>
                <w:sz w:val="20"/>
                <w:szCs w:val="20"/>
              </w:rPr>
              <w:t>Challenges to State Power</w:t>
            </w:r>
          </w:p>
          <w:p w:rsidRPr="009E0A23" w:rsidR="00BE0D6D" w:rsidP="2E03E01B" w:rsidRDefault="00BE0D6D" w14:paraId="3C3CB987" w14:textId="77777777">
            <w:pPr>
              <w:rPr>
                <w:rFonts w:ascii="Ink Free" w:hAnsi="Ink Free"/>
                <w:sz w:val="20"/>
                <w:szCs w:val="20"/>
              </w:rPr>
            </w:pPr>
            <w:r w:rsidRPr="2E03E01B" w:rsidR="00BE0D6D">
              <w:rPr>
                <w:rFonts w:ascii="Ink Free" w:hAnsi="Ink Free"/>
                <w:sz w:val="20"/>
                <w:szCs w:val="20"/>
              </w:rPr>
              <w:t>Close Read “Declaration of Pedro Naranjo”</w:t>
            </w:r>
          </w:p>
          <w:p w:rsidRPr="009E0A23" w:rsidR="00364622" w:rsidP="2E03E01B" w:rsidRDefault="00364622" w14:paraId="555E7D2D" w14:textId="534D46D5">
            <w:pPr>
              <w:rPr>
                <w:rFonts w:ascii="Ink Free" w:hAnsi="Ink Free"/>
                <w:sz w:val="20"/>
                <w:szCs w:val="20"/>
              </w:rPr>
            </w:pPr>
            <w:r w:rsidRPr="2E03E01B" w:rsidR="00364622">
              <w:rPr>
                <w:rFonts w:ascii="Ink Free" w:hAnsi="Ink Free"/>
                <w:sz w:val="20"/>
                <w:szCs w:val="20"/>
              </w:rPr>
              <w:t xml:space="preserve">Groups for State Power </w:t>
            </w:r>
            <w:r w:rsidRPr="2E03E01B" w:rsidR="007A5B08">
              <w:rPr>
                <w:rFonts w:ascii="Ink Free" w:hAnsi="Ink Free"/>
                <w:sz w:val="20"/>
                <w:szCs w:val="20"/>
              </w:rPr>
              <w:t>Presentation</w:t>
            </w:r>
          </w:p>
        </w:tc>
        <w:tc>
          <w:tcPr>
            <w:tcW w:w="4253" w:type="dxa"/>
            <w:tcMar/>
          </w:tcPr>
          <w:p w:rsidRPr="009E0A23" w:rsidR="00CE5B29" w:rsidP="2E03E01B" w:rsidRDefault="05CA4743" w14:paraId="24F4FC05" w14:textId="229B99E7">
            <w:pPr>
              <w:rPr>
                <w:rFonts w:ascii="Ink Free" w:hAnsi="Ink Free"/>
                <w:sz w:val="20"/>
                <w:szCs w:val="20"/>
              </w:rPr>
            </w:pPr>
            <w:r w:rsidRPr="2E03E01B" w:rsidR="05CA4743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AMSCO 4.6 notes due</w:t>
            </w:r>
          </w:p>
        </w:tc>
      </w:tr>
      <w:tr w:rsidRPr="005F02BA" w:rsidR="00CE5B29" w:rsidTr="2E03E01B" w14:paraId="0A0F5B47" w14:textId="77777777">
        <w:trPr>
          <w:trHeight w:val="350"/>
        </w:trPr>
        <w:tc>
          <w:tcPr>
            <w:tcW w:w="1080" w:type="dxa"/>
            <w:tcMar/>
          </w:tcPr>
          <w:p w:rsidRPr="005F02BA" w:rsidR="00CE5B29" w:rsidP="2E03E01B" w:rsidRDefault="05CA4743" w14:paraId="55E8611B" w14:textId="6FF270DF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5CA4743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D5748D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5CA4743">
              <w:rPr>
                <w:rFonts w:ascii="Ink Free" w:hAnsi="Ink Free"/>
                <w:sz w:val="20"/>
                <w:szCs w:val="20"/>
              </w:rPr>
              <w:t>/</w:t>
            </w:r>
            <w:r w:rsidRPr="2E03E01B" w:rsidR="002F6ADF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103535">
              <w:rPr>
                <w:rFonts w:ascii="Ink Free" w:hAnsi="Ink Free"/>
                <w:sz w:val="20"/>
                <w:szCs w:val="20"/>
              </w:rPr>
              <w:t>6</w:t>
            </w:r>
            <w:r w:rsidRPr="2E03E01B" w:rsidR="00D26D3A">
              <w:rPr>
                <w:rFonts w:ascii="Ink Free" w:hAnsi="Ink Free"/>
                <w:sz w:val="20"/>
                <w:szCs w:val="20"/>
              </w:rPr>
              <w:t>-17</w:t>
            </w:r>
          </w:p>
        </w:tc>
        <w:tc>
          <w:tcPr>
            <w:tcW w:w="4927" w:type="dxa"/>
            <w:tcMar/>
          </w:tcPr>
          <w:p w:rsidRPr="009E0A23" w:rsidR="00CE5B29" w:rsidP="2E03E01B" w:rsidRDefault="007A5B08" w14:paraId="4EE2238C" w14:textId="5F8FAC62">
            <w:pPr>
              <w:rPr>
                <w:rFonts w:ascii="Ink Free" w:hAnsi="Ink Free"/>
                <w:sz w:val="20"/>
                <w:szCs w:val="20"/>
              </w:rPr>
            </w:pPr>
            <w:r w:rsidRPr="2E03E01B" w:rsidR="007A5B08">
              <w:rPr>
                <w:rFonts w:ascii="Ink Free" w:hAnsi="Ink Free"/>
                <w:sz w:val="20"/>
                <w:szCs w:val="20"/>
              </w:rPr>
              <w:t>State Power Presentation</w:t>
            </w:r>
            <w:r w:rsidRPr="2E03E01B" w:rsidR="004C2A81">
              <w:rPr>
                <w:rFonts w:ascii="Ink Free" w:hAnsi="Ink Free"/>
                <w:sz w:val="20"/>
                <w:szCs w:val="20"/>
              </w:rPr>
              <w:t>s</w:t>
            </w:r>
          </w:p>
        </w:tc>
        <w:tc>
          <w:tcPr>
            <w:tcW w:w="4253" w:type="dxa"/>
            <w:tcMar/>
          </w:tcPr>
          <w:p w:rsidRPr="009E0A23" w:rsidR="00CE5B29" w:rsidP="2E03E01B" w:rsidRDefault="004C2A81" w14:paraId="7C1D45E5" w14:textId="1CD05458">
            <w:pPr>
              <w:rPr>
                <w:rFonts w:ascii="Ink Free" w:hAnsi="Ink Free"/>
                <w:sz w:val="20"/>
                <w:szCs w:val="20"/>
              </w:rPr>
            </w:pPr>
            <w:r w:rsidRPr="2E03E01B" w:rsidR="004C2A81">
              <w:rPr>
                <w:rFonts w:ascii="Ink Free" w:hAnsi="Ink Free"/>
                <w:sz w:val="20"/>
                <w:szCs w:val="20"/>
              </w:rPr>
              <w:t>Prep for State Power presentation</w:t>
            </w:r>
          </w:p>
        </w:tc>
      </w:tr>
      <w:tr w:rsidR="05CA4743" w:rsidTr="2E03E01B" w14:paraId="62A073CE" w14:textId="77777777">
        <w:trPr>
          <w:trHeight w:val="350"/>
        </w:trPr>
        <w:tc>
          <w:tcPr>
            <w:tcW w:w="1080" w:type="dxa"/>
            <w:tcMar/>
          </w:tcPr>
          <w:p w:rsidR="05CA4743" w:rsidP="2E03E01B" w:rsidRDefault="05CA4743" w14:paraId="0C963248" w14:textId="258B2BC8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5CA4743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266D4E">
              <w:rPr>
                <w:rFonts w:ascii="Ink Free" w:hAnsi="Ink Free"/>
                <w:sz w:val="20"/>
                <w:szCs w:val="20"/>
              </w:rPr>
              <w:t>1/</w:t>
            </w:r>
            <w:r w:rsidRPr="2E03E01B" w:rsidR="00D26D3A">
              <w:rPr>
                <w:rFonts w:ascii="Ink Free" w:hAnsi="Ink Free"/>
                <w:sz w:val="20"/>
                <w:szCs w:val="20"/>
              </w:rPr>
              <w:t>1</w:t>
            </w:r>
            <w:r w:rsidRPr="2E03E01B" w:rsidR="007E786D">
              <w:rPr>
                <w:rFonts w:ascii="Ink Free" w:hAnsi="Ink Free"/>
                <w:sz w:val="20"/>
                <w:szCs w:val="20"/>
              </w:rPr>
              <w:t>8</w:t>
            </w:r>
          </w:p>
        </w:tc>
        <w:tc>
          <w:tcPr>
            <w:tcW w:w="4927" w:type="dxa"/>
            <w:tcMar/>
          </w:tcPr>
          <w:p w:rsidRPr="009E0A23" w:rsidR="05CA4743" w:rsidP="2E03E01B" w:rsidRDefault="001D21A8" w14:paraId="56AAD3B8" w14:textId="3622DA68">
            <w:pPr>
              <w:rPr>
                <w:rFonts w:ascii="Ink Free" w:hAnsi="Ink Free"/>
                <w:sz w:val="20"/>
                <w:szCs w:val="20"/>
              </w:rPr>
            </w:pPr>
            <w:r w:rsidRPr="2E03E01B" w:rsidR="001D21A8">
              <w:rPr>
                <w:rFonts w:ascii="Ink Free" w:hAnsi="Ink Free"/>
                <w:sz w:val="20"/>
                <w:szCs w:val="20"/>
              </w:rPr>
              <w:t>Develop an argument</w:t>
            </w:r>
            <w:r w:rsidRPr="2E03E01B" w:rsidR="00FF0903">
              <w:rPr>
                <w:rFonts w:ascii="Ink Free" w:hAnsi="Ink Free"/>
                <w:sz w:val="20"/>
                <w:szCs w:val="20"/>
              </w:rPr>
              <w:t>, review</w:t>
            </w:r>
          </w:p>
        </w:tc>
        <w:tc>
          <w:tcPr>
            <w:tcW w:w="4253" w:type="dxa"/>
            <w:tcMar/>
          </w:tcPr>
          <w:p w:rsidRPr="009E0A23" w:rsidR="05CA4743" w:rsidP="2E03E01B" w:rsidRDefault="00AB2E04" w14:paraId="22930477" w14:textId="6750EC8F">
            <w:pPr>
              <w:rPr>
                <w:rFonts w:ascii="Ink Free" w:hAnsi="Ink Free"/>
                <w:sz w:val="20"/>
                <w:szCs w:val="20"/>
              </w:rPr>
            </w:pPr>
            <w:r w:rsidRPr="2E03E01B" w:rsidR="00AB2E04">
              <w:rPr>
                <w:rFonts w:ascii="Ink Free" w:hAnsi="Ink Free" w:eastAsia="Ink Free" w:cs="Ink Free"/>
                <w:color w:val="000000" w:themeColor="text1" w:themeTint="FF" w:themeShade="FF"/>
                <w:sz w:val="20"/>
                <w:szCs w:val="20"/>
              </w:rPr>
              <w:t>AMSCO 4.8 notes due</w:t>
            </w:r>
          </w:p>
        </w:tc>
      </w:tr>
      <w:tr w:rsidR="05CA4743" w:rsidTr="2E03E01B" w14:paraId="54BE4639" w14:textId="77777777">
        <w:trPr>
          <w:trHeight w:val="350"/>
        </w:trPr>
        <w:tc>
          <w:tcPr>
            <w:tcW w:w="1080" w:type="dxa"/>
            <w:tcMar/>
          </w:tcPr>
          <w:p w:rsidR="05CA4743" w:rsidP="2E03E01B" w:rsidRDefault="00B70029" w14:paraId="61D5663C" w14:textId="419E612F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2E03E01B" w:rsidR="00B70029">
              <w:rPr>
                <w:rFonts w:ascii="Ink Free" w:hAnsi="Ink Free"/>
                <w:sz w:val="20"/>
                <w:szCs w:val="20"/>
              </w:rPr>
              <w:t>11/</w:t>
            </w:r>
            <w:r w:rsidRPr="2E03E01B" w:rsidR="00830DFF">
              <w:rPr>
                <w:rFonts w:ascii="Ink Free" w:hAnsi="Ink Free"/>
                <w:sz w:val="20"/>
                <w:szCs w:val="20"/>
              </w:rPr>
              <w:t>21</w:t>
            </w:r>
          </w:p>
        </w:tc>
        <w:tc>
          <w:tcPr>
            <w:tcW w:w="4927" w:type="dxa"/>
            <w:tcMar/>
          </w:tcPr>
          <w:p w:rsidRPr="009E0A23" w:rsidR="05CA4743" w:rsidP="2E03E01B" w:rsidRDefault="00D171FA" w14:paraId="07FDE66D" w14:textId="477548C3">
            <w:pPr>
              <w:rPr>
                <w:rFonts w:ascii="Ink Free" w:hAnsi="Ink Free"/>
                <w:sz w:val="20"/>
                <w:szCs w:val="20"/>
              </w:rPr>
            </w:pPr>
            <w:r w:rsidRPr="2E03E01B" w:rsidR="00D171FA">
              <w:rPr>
                <w:rFonts w:ascii="Ink Free" w:hAnsi="Ink Free"/>
                <w:sz w:val="20"/>
                <w:szCs w:val="20"/>
              </w:rPr>
              <w:t>TEST</w:t>
            </w:r>
          </w:p>
        </w:tc>
        <w:tc>
          <w:tcPr>
            <w:tcW w:w="4253" w:type="dxa"/>
            <w:tcMar/>
          </w:tcPr>
          <w:p w:rsidRPr="009E0A23" w:rsidR="05CA4743" w:rsidP="2E03E01B" w:rsidRDefault="00514A42" w14:paraId="7DB6E086" w14:textId="39CE3E7D">
            <w:pPr>
              <w:rPr>
                <w:rFonts w:ascii="Ink Free" w:hAnsi="Ink Free"/>
                <w:sz w:val="20"/>
                <w:szCs w:val="20"/>
              </w:rPr>
            </w:pPr>
            <w:r w:rsidRPr="2E03E01B" w:rsidR="00514A42">
              <w:rPr>
                <w:rFonts w:ascii="Ink Free" w:hAnsi="Ink Free"/>
                <w:sz w:val="20"/>
                <w:szCs w:val="20"/>
              </w:rPr>
              <w:t>study</w:t>
            </w:r>
          </w:p>
        </w:tc>
      </w:tr>
    </w:tbl>
    <w:p w:rsidR="005E51A8" w:rsidP="05CA4743" w:rsidRDefault="005E51A8" w14:paraId="372F28C0" w14:textId="77777777">
      <w:pPr>
        <w:rPr>
          <w:rFonts w:ascii="Ink Free" w:hAnsi="Ink Free"/>
          <w:b/>
          <w:bCs/>
        </w:rPr>
      </w:pPr>
    </w:p>
    <w:p w:rsidRPr="00E75831" w:rsidR="05CA4743" w:rsidP="05CA4743" w:rsidRDefault="00E75831" w14:paraId="39D2ECB6" w14:textId="589A6C07">
      <w:pPr>
        <w:rPr>
          <w:rFonts w:ascii="Ink Free" w:hAnsi="Ink Free" w:eastAsia="Ink Free" w:cs="Ink Free"/>
          <w:b/>
          <w:bCs/>
        </w:rPr>
      </w:pPr>
      <w:r>
        <w:rPr>
          <w:rFonts w:ascii="Ink Free" w:hAnsi="Ink Free"/>
          <w:b/>
          <w:bCs/>
        </w:rPr>
        <w:t>Problem Based Learning:  Diplomacy Challenge</w:t>
      </w:r>
    </w:p>
    <w:p w:rsidRPr="009E0A23" w:rsidR="00505594" w:rsidP="05CA4743" w:rsidRDefault="00386662" w14:paraId="1305C939" w14:textId="67B9FD5F">
      <w:pPr>
        <w:rPr>
          <w:rFonts w:ascii="Ink Free" w:hAnsi="Ink Free" w:eastAsia="Ink Free" w:cs="Ink Free"/>
          <w:sz w:val="21"/>
          <w:szCs w:val="21"/>
        </w:rPr>
      </w:pPr>
      <w:r w:rsidRPr="009E0A23">
        <w:rPr>
          <w:rFonts w:ascii="Ink Free" w:hAnsi="Ink Free" w:eastAsia="Ink Free" w:cs="Ink Free"/>
          <w:sz w:val="21"/>
          <w:szCs w:val="21"/>
        </w:rPr>
        <w:t>During this time in his</w:t>
      </w:r>
      <w:r w:rsidRPr="009E0A23" w:rsidR="00E97A3B">
        <w:rPr>
          <w:rFonts w:ascii="Ink Free" w:hAnsi="Ink Free" w:eastAsia="Ink Free" w:cs="Ink Free"/>
          <w:sz w:val="21"/>
          <w:szCs w:val="21"/>
        </w:rPr>
        <w:t>to</w:t>
      </w:r>
      <w:r w:rsidRPr="009E0A23">
        <w:rPr>
          <w:rFonts w:ascii="Ink Free" w:hAnsi="Ink Free" w:eastAsia="Ink Free" w:cs="Ink Free"/>
          <w:sz w:val="21"/>
          <w:szCs w:val="21"/>
        </w:rPr>
        <w:t>ry</w:t>
      </w:r>
      <w:r w:rsidRPr="009E0A23" w:rsidR="00E97A3B">
        <w:rPr>
          <w:rFonts w:ascii="Ink Free" w:hAnsi="Ink Free" w:eastAsia="Ink Free" w:cs="Ink Free"/>
          <w:sz w:val="21"/>
          <w:szCs w:val="21"/>
        </w:rPr>
        <w:t xml:space="preserve"> the world became increasingly connected.  This simulation is designed for students to </w:t>
      </w:r>
      <w:r w:rsidRPr="009E0A23" w:rsidR="00F12E3F">
        <w:rPr>
          <w:rFonts w:ascii="Ink Free" w:hAnsi="Ink Free" w:eastAsia="Ink Free" w:cs="Ink Free"/>
          <w:sz w:val="21"/>
          <w:szCs w:val="21"/>
        </w:rPr>
        <w:t xml:space="preserve">build </w:t>
      </w:r>
      <w:r w:rsidRPr="009E0A23" w:rsidR="00074511">
        <w:rPr>
          <w:rFonts w:ascii="Ink Free" w:hAnsi="Ink Free" w:eastAsia="Ink Free" w:cs="Ink Free"/>
          <w:sz w:val="21"/>
          <w:szCs w:val="21"/>
        </w:rPr>
        <w:t xml:space="preserve">diplomatic </w:t>
      </w:r>
      <w:r w:rsidRPr="009E0A23" w:rsidR="00F12E3F">
        <w:rPr>
          <w:rFonts w:ascii="Ink Free" w:hAnsi="Ink Free" w:eastAsia="Ink Free" w:cs="Ink Free"/>
          <w:sz w:val="21"/>
          <w:szCs w:val="21"/>
        </w:rPr>
        <w:t xml:space="preserve">relationships among the various Empires of the Early Modern era that will help build and maintain power for their Empire.  </w:t>
      </w:r>
      <w:r w:rsidRPr="009E0A23" w:rsidR="009B0129">
        <w:rPr>
          <w:rFonts w:ascii="Ink Free" w:hAnsi="Ink Free" w:eastAsia="Ink Free" w:cs="Ink Free"/>
          <w:sz w:val="21"/>
          <w:szCs w:val="21"/>
        </w:rPr>
        <w:t xml:space="preserve">An Intelligence Briefing, Diplomatic Reception, </w:t>
      </w:r>
      <w:r w:rsidRPr="009E0A23" w:rsidR="001630CD">
        <w:rPr>
          <w:rFonts w:ascii="Ink Free" w:hAnsi="Ink Free" w:eastAsia="Ink Free" w:cs="Ink Free"/>
          <w:sz w:val="21"/>
          <w:szCs w:val="21"/>
        </w:rPr>
        <w:t xml:space="preserve">followed by </w:t>
      </w:r>
      <w:r w:rsidRPr="009E0A23" w:rsidR="009B0129">
        <w:rPr>
          <w:rFonts w:ascii="Ink Free" w:hAnsi="Ink Free" w:eastAsia="Ink Free" w:cs="Ink Free"/>
          <w:sz w:val="21"/>
          <w:szCs w:val="21"/>
        </w:rPr>
        <w:t>Treaty Negotiations are all a part of the activity.</w:t>
      </w:r>
    </w:p>
    <w:sectPr w:rsidRPr="009E0A23" w:rsidR="00505594" w:rsidSect="00024DA0">
      <w:pgSz w:w="12240" w:h="15840" w:orient="portrait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29"/>
    <w:rsid w:val="00006B83"/>
    <w:rsid w:val="00021DF8"/>
    <w:rsid w:val="00024DA0"/>
    <w:rsid w:val="00034A6D"/>
    <w:rsid w:val="000636CF"/>
    <w:rsid w:val="00065A59"/>
    <w:rsid w:val="00074511"/>
    <w:rsid w:val="00091F35"/>
    <w:rsid w:val="000B2C6F"/>
    <w:rsid w:val="000D2046"/>
    <w:rsid w:val="000F0D1F"/>
    <w:rsid w:val="000F7F82"/>
    <w:rsid w:val="00101694"/>
    <w:rsid w:val="00103535"/>
    <w:rsid w:val="00107818"/>
    <w:rsid w:val="0011054C"/>
    <w:rsid w:val="001122CB"/>
    <w:rsid w:val="001256CD"/>
    <w:rsid w:val="00135877"/>
    <w:rsid w:val="001630CD"/>
    <w:rsid w:val="0016770B"/>
    <w:rsid w:val="00182911"/>
    <w:rsid w:val="001C2E4E"/>
    <w:rsid w:val="001D21A8"/>
    <w:rsid w:val="001E301C"/>
    <w:rsid w:val="001F186F"/>
    <w:rsid w:val="001F3641"/>
    <w:rsid w:val="001F77F7"/>
    <w:rsid w:val="00206A82"/>
    <w:rsid w:val="00222C9F"/>
    <w:rsid w:val="002516EB"/>
    <w:rsid w:val="00266D4E"/>
    <w:rsid w:val="002864C3"/>
    <w:rsid w:val="002B7989"/>
    <w:rsid w:val="002C4BBB"/>
    <w:rsid w:val="002D39EC"/>
    <w:rsid w:val="002F36BE"/>
    <w:rsid w:val="002F6ADF"/>
    <w:rsid w:val="00324C0F"/>
    <w:rsid w:val="00332410"/>
    <w:rsid w:val="00355201"/>
    <w:rsid w:val="00361935"/>
    <w:rsid w:val="00364622"/>
    <w:rsid w:val="00365C08"/>
    <w:rsid w:val="003703B5"/>
    <w:rsid w:val="00385084"/>
    <w:rsid w:val="00386662"/>
    <w:rsid w:val="00391C72"/>
    <w:rsid w:val="003A2A12"/>
    <w:rsid w:val="003A4CDA"/>
    <w:rsid w:val="003C414B"/>
    <w:rsid w:val="003D461B"/>
    <w:rsid w:val="003D7055"/>
    <w:rsid w:val="00411085"/>
    <w:rsid w:val="00442620"/>
    <w:rsid w:val="00442DE9"/>
    <w:rsid w:val="00443C79"/>
    <w:rsid w:val="004964FC"/>
    <w:rsid w:val="00497A65"/>
    <w:rsid w:val="004A076F"/>
    <w:rsid w:val="004B0D1B"/>
    <w:rsid w:val="004C2A81"/>
    <w:rsid w:val="004C32F1"/>
    <w:rsid w:val="004C4763"/>
    <w:rsid w:val="004D3C9B"/>
    <w:rsid w:val="004E0377"/>
    <w:rsid w:val="004E202A"/>
    <w:rsid w:val="004E48FC"/>
    <w:rsid w:val="004E5F01"/>
    <w:rsid w:val="004F4D99"/>
    <w:rsid w:val="004F723E"/>
    <w:rsid w:val="00505594"/>
    <w:rsid w:val="00506193"/>
    <w:rsid w:val="00514A42"/>
    <w:rsid w:val="00536274"/>
    <w:rsid w:val="00584F6C"/>
    <w:rsid w:val="005C50BC"/>
    <w:rsid w:val="005C5C8F"/>
    <w:rsid w:val="005E51A8"/>
    <w:rsid w:val="005F1E5C"/>
    <w:rsid w:val="006128A2"/>
    <w:rsid w:val="0063068E"/>
    <w:rsid w:val="00631D80"/>
    <w:rsid w:val="00636991"/>
    <w:rsid w:val="006376F6"/>
    <w:rsid w:val="00641CD2"/>
    <w:rsid w:val="00647369"/>
    <w:rsid w:val="006610D0"/>
    <w:rsid w:val="006733DC"/>
    <w:rsid w:val="00683AFC"/>
    <w:rsid w:val="00687E20"/>
    <w:rsid w:val="006A18BF"/>
    <w:rsid w:val="006A78F8"/>
    <w:rsid w:val="006B7B2B"/>
    <w:rsid w:val="006D00FB"/>
    <w:rsid w:val="007154C4"/>
    <w:rsid w:val="00737CDF"/>
    <w:rsid w:val="007474F7"/>
    <w:rsid w:val="00750EA8"/>
    <w:rsid w:val="00752699"/>
    <w:rsid w:val="00785235"/>
    <w:rsid w:val="007A5B08"/>
    <w:rsid w:val="007A5FA5"/>
    <w:rsid w:val="007B56AC"/>
    <w:rsid w:val="007B5753"/>
    <w:rsid w:val="007B7E0D"/>
    <w:rsid w:val="007C6BD7"/>
    <w:rsid w:val="007E786D"/>
    <w:rsid w:val="007F3C04"/>
    <w:rsid w:val="007F5F85"/>
    <w:rsid w:val="0080610F"/>
    <w:rsid w:val="0083041A"/>
    <w:rsid w:val="00830DFF"/>
    <w:rsid w:val="00880FE5"/>
    <w:rsid w:val="00890470"/>
    <w:rsid w:val="00897B11"/>
    <w:rsid w:val="008A5CCA"/>
    <w:rsid w:val="008B5B57"/>
    <w:rsid w:val="008C11F9"/>
    <w:rsid w:val="008C240C"/>
    <w:rsid w:val="00924A69"/>
    <w:rsid w:val="00933356"/>
    <w:rsid w:val="009852AE"/>
    <w:rsid w:val="00994590"/>
    <w:rsid w:val="009A2A70"/>
    <w:rsid w:val="009B0129"/>
    <w:rsid w:val="009B721D"/>
    <w:rsid w:val="009C5F1A"/>
    <w:rsid w:val="009C768A"/>
    <w:rsid w:val="009E0A23"/>
    <w:rsid w:val="00A02BCF"/>
    <w:rsid w:val="00A364D2"/>
    <w:rsid w:val="00A66667"/>
    <w:rsid w:val="00A80AFF"/>
    <w:rsid w:val="00A80CB4"/>
    <w:rsid w:val="00A9525D"/>
    <w:rsid w:val="00AA203C"/>
    <w:rsid w:val="00AA4A43"/>
    <w:rsid w:val="00AB22A8"/>
    <w:rsid w:val="00AB2E04"/>
    <w:rsid w:val="00AC2EC4"/>
    <w:rsid w:val="00AC4C1B"/>
    <w:rsid w:val="00AE0318"/>
    <w:rsid w:val="00AE31D7"/>
    <w:rsid w:val="00AF53B9"/>
    <w:rsid w:val="00B1141D"/>
    <w:rsid w:val="00B1247E"/>
    <w:rsid w:val="00B2294B"/>
    <w:rsid w:val="00B3492A"/>
    <w:rsid w:val="00B53D8C"/>
    <w:rsid w:val="00B6475C"/>
    <w:rsid w:val="00B70029"/>
    <w:rsid w:val="00BB58E9"/>
    <w:rsid w:val="00BD0BC5"/>
    <w:rsid w:val="00BE00DB"/>
    <w:rsid w:val="00BE0D6D"/>
    <w:rsid w:val="00C15E57"/>
    <w:rsid w:val="00C17F7D"/>
    <w:rsid w:val="00C41416"/>
    <w:rsid w:val="00C471BA"/>
    <w:rsid w:val="00C64EC9"/>
    <w:rsid w:val="00C87570"/>
    <w:rsid w:val="00CD0563"/>
    <w:rsid w:val="00CE0FD0"/>
    <w:rsid w:val="00CE2CDD"/>
    <w:rsid w:val="00CE5B29"/>
    <w:rsid w:val="00D1346F"/>
    <w:rsid w:val="00D171FA"/>
    <w:rsid w:val="00D26D3A"/>
    <w:rsid w:val="00D32F85"/>
    <w:rsid w:val="00D5109C"/>
    <w:rsid w:val="00D561E5"/>
    <w:rsid w:val="00D5748D"/>
    <w:rsid w:val="00D6420E"/>
    <w:rsid w:val="00D716F7"/>
    <w:rsid w:val="00D71DAC"/>
    <w:rsid w:val="00D90780"/>
    <w:rsid w:val="00DC5884"/>
    <w:rsid w:val="00E01D31"/>
    <w:rsid w:val="00E07101"/>
    <w:rsid w:val="00E174DE"/>
    <w:rsid w:val="00E24F78"/>
    <w:rsid w:val="00E257D3"/>
    <w:rsid w:val="00E36502"/>
    <w:rsid w:val="00E3715E"/>
    <w:rsid w:val="00E552D4"/>
    <w:rsid w:val="00E61A0B"/>
    <w:rsid w:val="00E61E9C"/>
    <w:rsid w:val="00E711F0"/>
    <w:rsid w:val="00E725D5"/>
    <w:rsid w:val="00E73BF2"/>
    <w:rsid w:val="00E75831"/>
    <w:rsid w:val="00E84268"/>
    <w:rsid w:val="00E91EC0"/>
    <w:rsid w:val="00E95CD7"/>
    <w:rsid w:val="00E97A3B"/>
    <w:rsid w:val="00EA6F9A"/>
    <w:rsid w:val="00EC036C"/>
    <w:rsid w:val="00EC7FF3"/>
    <w:rsid w:val="00EF2548"/>
    <w:rsid w:val="00F12915"/>
    <w:rsid w:val="00F12E3F"/>
    <w:rsid w:val="00F159C9"/>
    <w:rsid w:val="00F3757B"/>
    <w:rsid w:val="00F37DF6"/>
    <w:rsid w:val="00F76182"/>
    <w:rsid w:val="00F920E5"/>
    <w:rsid w:val="00FE5F4F"/>
    <w:rsid w:val="00FF0903"/>
    <w:rsid w:val="00FF6533"/>
    <w:rsid w:val="054D9998"/>
    <w:rsid w:val="05CA4743"/>
    <w:rsid w:val="0826DC82"/>
    <w:rsid w:val="0EF580CE"/>
    <w:rsid w:val="1158197A"/>
    <w:rsid w:val="152622B3"/>
    <w:rsid w:val="158216EC"/>
    <w:rsid w:val="1744F086"/>
    <w:rsid w:val="1F4A9983"/>
    <w:rsid w:val="1FD91BCC"/>
    <w:rsid w:val="25A5841A"/>
    <w:rsid w:val="28E57709"/>
    <w:rsid w:val="2A9B7A1F"/>
    <w:rsid w:val="2D23E9EC"/>
    <w:rsid w:val="2E03E01B"/>
    <w:rsid w:val="3930F33C"/>
    <w:rsid w:val="3F511650"/>
    <w:rsid w:val="3F854E6F"/>
    <w:rsid w:val="43AB4C4A"/>
    <w:rsid w:val="4A031326"/>
    <w:rsid w:val="4B9EE387"/>
    <w:rsid w:val="4C621394"/>
    <w:rsid w:val="510AF801"/>
    <w:rsid w:val="52A6C862"/>
    <w:rsid w:val="5451DB5C"/>
    <w:rsid w:val="55BD8E90"/>
    <w:rsid w:val="5B1C09AB"/>
    <w:rsid w:val="6086AB78"/>
    <w:rsid w:val="623D8583"/>
    <w:rsid w:val="63BB8AED"/>
    <w:rsid w:val="659F904A"/>
    <w:rsid w:val="66658B72"/>
    <w:rsid w:val="706C373E"/>
    <w:rsid w:val="7195E90D"/>
    <w:rsid w:val="727C098F"/>
    <w:rsid w:val="73F2DA7E"/>
    <w:rsid w:val="79589BA1"/>
    <w:rsid w:val="7E9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437F"/>
  <w15:chartTrackingRefBased/>
  <w15:docId w15:val="{B2009C5E-C90D-442A-BC42-AD09B97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5B29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5B29"/>
    <w:pPr>
      <w:keepNext/>
      <w:outlineLvl w:val="0"/>
    </w:pPr>
    <w:rPr>
      <w:rFonts w:ascii="Papyrus" w:hAnsi="Papyrus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E5B29"/>
    <w:rPr>
      <w:rFonts w:ascii="Papyrus" w:hAnsi="Papyrus" w:eastAsia="Times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CE5B29"/>
    <w:pPr>
      <w:jc w:val="center"/>
    </w:pPr>
    <w:rPr>
      <w:rFonts w:ascii="Papyrus" w:hAnsi="Papyrus"/>
      <w:sz w:val="28"/>
    </w:rPr>
  </w:style>
  <w:style w:type="character" w:styleId="TitleChar" w:customStyle="1">
    <w:name w:val="Title Char"/>
    <w:basedOn w:val="DefaultParagraphFont"/>
    <w:link w:val="Title"/>
    <w:rsid w:val="00CE5B29"/>
    <w:rPr>
      <w:rFonts w:ascii="Papyrus" w:hAnsi="Papyrus" w:eastAsia="Times" w:cs="Times New Roman"/>
      <w:sz w:val="28"/>
      <w:szCs w:val="20"/>
    </w:rPr>
  </w:style>
  <w:style w:type="character" w:styleId="Hyperlink">
    <w:name w:val="Hyperlink"/>
    <w:uiPriority w:val="99"/>
    <w:unhideWhenUsed/>
    <w:rsid w:val="00CE5B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6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77F7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0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youtube.com/watch?v=dCBod2jFFyQ" TargetMode="External" Id="R985c6e248254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2" ma:contentTypeDescription="Create a new document." ma:contentTypeScope="" ma:versionID="d106fd92167cd3dfa9ee98cc8672e420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ac330a7c0860f66329daad48963a2688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E8B65-6A16-44D6-8618-1658759A4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805B9-B9F8-4568-B5D1-32EE64C51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9F2E4-9C49-46E3-B3CE-783191793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Sherrie Hendricks</dc:creator>
  <keywords/>
  <dc:description/>
  <lastModifiedBy>Hendricks, Sherrie</lastModifiedBy>
  <revision>75</revision>
  <dcterms:created xsi:type="dcterms:W3CDTF">2021-10-20T01:03:00.0000000Z</dcterms:created>
  <dcterms:modified xsi:type="dcterms:W3CDTF">2022-10-17T22:22:34.8619870Z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