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Pr>
        <w:drawing>
          <wp:anchor allowOverlap="1" behindDoc="0" distB="114300" distT="114300" distL="114300" distR="114300" hidden="0" layoutInCell="1" locked="0" relativeHeight="0" simplePos="0">
            <wp:simplePos x="0" y="0"/>
            <wp:positionH relativeFrom="page">
              <wp:posOffset>371475</wp:posOffset>
            </wp:positionH>
            <wp:positionV relativeFrom="page">
              <wp:posOffset>152400</wp:posOffset>
            </wp:positionV>
            <wp:extent cx="1371600" cy="137160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71600" cy="1371600"/>
                    </a:xfrm>
                    <a:prstGeom prst="rect"/>
                    <a:ln/>
                  </pic:spPr>
                </pic:pic>
              </a:graphicData>
            </a:graphic>
          </wp:anchor>
        </w:drawing>
      </w:r>
      <w:r w:rsidDel="00000000" w:rsidR="00000000" w:rsidRPr="00000000">
        <w:rPr>
          <w:rFonts w:ascii="Cambria" w:cs="Cambria" w:eastAsia="Cambria" w:hAnsi="Cambria"/>
          <w:b w:val="1"/>
          <w:sz w:val="24"/>
          <w:szCs w:val="24"/>
          <w:rtl w:val="0"/>
        </w:rPr>
        <w:t xml:space="preserve"> Wolf Howl Newspaper</w:t>
      </w:r>
    </w:p>
    <w:p w:rsidR="00000000" w:rsidDel="00000000" w:rsidP="00000000" w:rsidRDefault="00000000" w:rsidRPr="00000000" w14:paraId="00000002">
      <w:pPr>
        <w:spacing w:after="0" w:line="240" w:lineRule="auto"/>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Chandler High School</w:t>
      </w:r>
    </w:p>
    <w:p w:rsidR="00000000" w:rsidDel="00000000" w:rsidP="00000000" w:rsidRDefault="00000000" w:rsidRPr="00000000" w14:paraId="00000003">
      <w:pPr>
        <w:spacing w:after="0" w:line="240" w:lineRule="auto"/>
        <w:jc w:val="right"/>
        <w:rPr/>
      </w:pPr>
      <w:r w:rsidDel="00000000" w:rsidR="00000000" w:rsidRPr="00000000">
        <w:rPr>
          <w:rtl w:val="0"/>
        </w:rPr>
        <w:t xml:space="preserve">350 N Arizona Ave, Chandler, AZ 85225</w:t>
      </w:r>
    </w:p>
    <w:p w:rsidR="00000000" w:rsidDel="00000000" w:rsidP="00000000" w:rsidRDefault="00000000" w:rsidRPr="00000000" w14:paraId="00000004">
      <w:pPr>
        <w:spacing w:after="0" w:line="240" w:lineRule="auto"/>
        <w:jc w:val="right"/>
        <w:rPr/>
      </w:pPr>
      <w:hyperlink r:id="rId8">
        <w:r w:rsidDel="00000000" w:rsidR="00000000" w:rsidRPr="00000000">
          <w:rPr>
            <w:color w:val="1155cc"/>
            <w:u w:val="single"/>
            <w:rtl w:val="0"/>
          </w:rPr>
          <w:t xml:space="preserve">yap.ashley@cusd80.com</w:t>
        </w:r>
      </w:hyperlink>
      <w:r w:rsidDel="00000000" w:rsidR="00000000" w:rsidRPr="00000000">
        <w:rPr>
          <w:rtl w:val="0"/>
        </w:rPr>
        <w:t xml:space="preserve"> |480-812-7776 </w:t>
      </w:r>
    </w:p>
    <w:p w:rsidR="00000000" w:rsidDel="00000000" w:rsidP="00000000" w:rsidRDefault="00000000" w:rsidRPr="00000000" w14:paraId="00000005">
      <w:pPr>
        <w:spacing w:after="0" w:line="240" w:lineRule="auto"/>
        <w:rPr>
          <w:sz w:val="12"/>
          <w:szCs w:val="12"/>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t xml:space="preserve">Thank you for your interest in advertising in the Chandler High School </w:t>
      </w:r>
      <w:r w:rsidDel="00000000" w:rsidR="00000000" w:rsidRPr="00000000">
        <w:rPr>
          <w:i w:val="1"/>
          <w:rtl w:val="0"/>
        </w:rPr>
        <w:t xml:space="preserve">Wolf Howl.  </w:t>
      </w:r>
      <w:r w:rsidDel="00000000" w:rsidR="00000000" w:rsidRPr="00000000">
        <w:rPr>
          <w:rtl w:val="0"/>
        </w:rPr>
        <w:t xml:space="preserve">Not only does your ad support developing journalism and education, it provides information about your business to over 3400 students, their parents, and CHS faculty and staff. This year, the Wolf Howl will be distributed both online and in print, yielding an ever-broader audience and increased social media visibility. </w:t>
      </w:r>
    </w:p>
    <w:p w:rsidR="00000000" w:rsidDel="00000000" w:rsidP="00000000" w:rsidRDefault="00000000" w:rsidRPr="00000000" w14:paraId="00000007">
      <w:pPr>
        <w:spacing w:after="0" w:line="240" w:lineRule="auto"/>
        <w:rPr>
          <w:sz w:val="8"/>
          <w:szCs w:val="8"/>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t xml:space="preserve">Please note the issue dates and advertising submission due dates. Indicate which size ad you would like to place and in what issue.  Submit your advertisement via email using a high-resolution PDF or JPEG file, or have us design your ad to your specifications. (Ad creation services are $15/hr for a minimum of 1 hour. Contact us for more information.)</w:t>
      </w:r>
    </w:p>
    <w:p w:rsidR="00000000" w:rsidDel="00000000" w:rsidP="00000000" w:rsidRDefault="00000000" w:rsidRPr="00000000" w14:paraId="00000009">
      <w:pPr>
        <w:spacing w:after="0" w:line="240" w:lineRule="auto"/>
        <w:rPr>
          <w:sz w:val="8"/>
          <w:szCs w:val="8"/>
        </w:rPr>
      </w:pPr>
      <w:r w:rsidDel="00000000" w:rsidR="00000000" w:rsidRPr="00000000">
        <w:rPr>
          <w:rtl w:val="0"/>
        </w:rPr>
      </w:r>
    </w:p>
    <w:p w:rsidR="00000000" w:rsidDel="00000000" w:rsidP="00000000" w:rsidRDefault="00000000" w:rsidRPr="00000000" w14:paraId="0000000A">
      <w:pPr>
        <w:spacing w:after="0" w:line="240" w:lineRule="auto"/>
        <w:rPr>
          <w:b w:val="1"/>
          <w:sz w:val="20"/>
          <w:szCs w:val="20"/>
          <w:highlight w:val="yellow"/>
        </w:rPr>
      </w:pPr>
      <w:r w:rsidDel="00000000" w:rsidR="00000000" w:rsidRPr="00000000">
        <w:rPr>
          <w:b w:val="1"/>
          <w:sz w:val="20"/>
          <w:szCs w:val="20"/>
          <w:highlight w:val="yellow"/>
          <w:rtl w:val="0"/>
        </w:rPr>
        <w:t xml:space="preserve">See next page for sizes and pricing. If you advertise in all five issues, take 20% off your total!</w:t>
      </w:r>
    </w:p>
    <w:tbl>
      <w:tblPr>
        <w:tblStyle w:val="Table1"/>
        <w:tblW w:w="143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0"/>
        <w:gridCol w:w="2730"/>
        <w:gridCol w:w="2670"/>
        <w:gridCol w:w="2385"/>
        <w:gridCol w:w="3585"/>
        <w:tblGridChange w:id="0">
          <w:tblGrid>
            <w:gridCol w:w="3000"/>
            <w:gridCol w:w="2730"/>
            <w:gridCol w:w="2670"/>
            <w:gridCol w:w="2385"/>
            <w:gridCol w:w="3585"/>
          </w:tblGrid>
        </w:tblGridChange>
      </w:tblGrid>
      <w:tr>
        <w:trPr>
          <w:cantSplit w:val="0"/>
          <w:tblHeader w:val="0"/>
        </w:trPr>
        <w:tc>
          <w:tcP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Annual Magazine Issues</w:t>
            </w:r>
          </w:p>
          <w:p w:rsidR="00000000" w:rsidDel="00000000" w:rsidP="00000000" w:rsidRDefault="00000000" w:rsidRPr="00000000" w14:paraId="0000000C">
            <w:pPr>
              <w:spacing w:after="0" w:line="240" w:lineRule="auto"/>
              <w:jc w:val="center"/>
              <w:rPr>
                <w:b w:val="1"/>
              </w:rPr>
            </w:pPr>
            <w:r w:rsidDel="00000000" w:rsidR="00000000" w:rsidRPr="00000000">
              <w:rPr>
                <w:b w:val="1"/>
                <w:sz w:val="18"/>
                <w:szCs w:val="18"/>
                <w:rtl w:val="0"/>
              </w:rPr>
              <w:t xml:space="preserve">[all in color]</w:t>
            </w:r>
            <w:r w:rsidDel="00000000" w:rsidR="00000000" w:rsidRPr="00000000">
              <w:rPr>
                <w:rtl w:val="0"/>
              </w:rPr>
            </w:r>
          </w:p>
        </w:tc>
        <w:tc>
          <w:tcP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Ad Due to CHS</w:t>
            </w:r>
          </w:p>
          <w:p w:rsidR="00000000" w:rsidDel="00000000" w:rsidP="00000000" w:rsidRDefault="00000000" w:rsidRPr="00000000" w14:paraId="0000000E">
            <w:pPr>
              <w:spacing w:after="0" w:line="240" w:lineRule="auto"/>
              <w:jc w:val="center"/>
              <w:rPr>
                <w:b w:val="1"/>
              </w:rPr>
            </w:pPr>
            <w:r w:rsidDel="00000000" w:rsidR="00000000" w:rsidRPr="00000000">
              <w:rPr>
                <w:b w:val="1"/>
                <w:sz w:val="18"/>
                <w:szCs w:val="18"/>
                <w:rtl w:val="0"/>
              </w:rPr>
              <w:t xml:space="preserve">(high-resolution PDF or JPEG)</w:t>
            </w:r>
            <w:r w:rsidDel="00000000" w:rsidR="00000000" w:rsidRPr="00000000">
              <w:rPr>
                <w:rtl w:val="0"/>
              </w:rPr>
            </w:r>
          </w:p>
        </w:tc>
        <w:tc>
          <w:tcP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Approximate Distribution Window</w:t>
            </w:r>
          </w:p>
        </w:tc>
        <w:tc>
          <w:tcPr>
            <w:vAlign w:val="center"/>
          </w:tcPr>
          <w:p w:rsidR="00000000" w:rsidDel="00000000" w:rsidP="00000000" w:rsidRDefault="00000000" w:rsidRPr="00000000" w14:paraId="00000010">
            <w:pPr>
              <w:spacing w:after="0" w:line="240" w:lineRule="auto"/>
              <w:jc w:val="center"/>
              <w:rPr>
                <w:b w:val="1"/>
              </w:rPr>
            </w:pPr>
            <w:r w:rsidDel="00000000" w:rsidR="00000000" w:rsidRPr="00000000">
              <w:rPr>
                <w:b w:val="1"/>
                <w:rtl w:val="0"/>
              </w:rPr>
              <w:t xml:space="preserve">Select ad size</w:t>
            </w:r>
          </w:p>
          <w:p w:rsidR="00000000" w:rsidDel="00000000" w:rsidP="00000000" w:rsidRDefault="00000000" w:rsidRPr="00000000" w14:paraId="00000011">
            <w:pPr>
              <w:spacing w:after="0" w:line="240" w:lineRule="auto"/>
              <w:jc w:val="center"/>
              <w:rPr>
                <w:b w:val="1"/>
              </w:rPr>
            </w:pPr>
            <w:r w:rsidDel="00000000" w:rsidR="00000000" w:rsidRPr="00000000">
              <w:rPr>
                <w:b w:val="1"/>
                <w:sz w:val="18"/>
                <w:szCs w:val="18"/>
                <w:rtl w:val="0"/>
              </w:rPr>
              <w:t xml:space="preserve">(Full, ½, ⅓, or ¼  page)</w:t>
            </w:r>
            <w:r w:rsidDel="00000000" w:rsidR="00000000" w:rsidRPr="00000000">
              <w:rPr>
                <w:rtl w:val="0"/>
              </w:rPr>
            </w:r>
          </w:p>
        </w:tc>
        <w:tc>
          <w:tcPr>
            <w:vAlign w:val="center"/>
          </w:tcPr>
          <w:p w:rsidR="00000000" w:rsidDel="00000000" w:rsidP="00000000" w:rsidRDefault="00000000" w:rsidRPr="00000000" w14:paraId="00000012">
            <w:pPr>
              <w:spacing w:after="0" w:line="240" w:lineRule="auto"/>
              <w:jc w:val="center"/>
              <w:rPr>
                <w:b w:val="1"/>
                <w:color w:val="ff0000"/>
                <w:sz w:val="32"/>
                <w:szCs w:val="32"/>
              </w:rPr>
            </w:pPr>
            <w:r w:rsidDel="00000000" w:rsidR="00000000" w:rsidRPr="00000000">
              <w:rPr>
                <w:b w:val="1"/>
                <w:rtl w:val="0"/>
              </w:rPr>
              <w:t xml:space="preserve">Amount Owed</w:t>
            </w:r>
            <w:r w:rsidDel="00000000" w:rsidR="00000000" w:rsidRPr="00000000">
              <w:rPr>
                <w:rtl w:val="0"/>
              </w:rPr>
            </w:r>
          </w:p>
        </w:tc>
      </w:tr>
      <w:tr>
        <w:trPr>
          <w:cantSplit w:val="0"/>
          <w:tblHeader w:val="0"/>
        </w:trPr>
        <w:tc>
          <w:tcPr/>
          <w:p w:rsidR="00000000" w:rsidDel="00000000" w:rsidP="00000000" w:rsidRDefault="00000000" w:rsidRPr="00000000" w14:paraId="00000013">
            <w:pPr>
              <w:spacing w:after="0" w:line="240" w:lineRule="auto"/>
              <w:jc w:val="center"/>
              <w:rPr/>
            </w:pPr>
            <w:r w:rsidDel="00000000" w:rsidR="00000000" w:rsidRPr="00000000">
              <w:rPr>
                <w:rtl w:val="0"/>
              </w:rPr>
              <w:t xml:space="preserve">Welcome Back! Issue</w:t>
            </w:r>
          </w:p>
        </w:tc>
        <w:tc>
          <w:tcPr/>
          <w:p w:rsidR="00000000" w:rsidDel="00000000" w:rsidP="00000000" w:rsidRDefault="00000000" w:rsidRPr="00000000" w14:paraId="00000014">
            <w:pPr>
              <w:spacing w:after="0" w:line="240" w:lineRule="auto"/>
              <w:jc w:val="center"/>
              <w:rPr/>
            </w:pPr>
            <w:r w:rsidDel="00000000" w:rsidR="00000000" w:rsidRPr="00000000">
              <w:rPr>
                <w:rtl w:val="0"/>
              </w:rPr>
              <w:t xml:space="preserve">Mon, August 22</w:t>
            </w:r>
          </w:p>
        </w:tc>
        <w:tc>
          <w:tcPr/>
          <w:p w:rsidR="00000000" w:rsidDel="00000000" w:rsidP="00000000" w:rsidRDefault="00000000" w:rsidRPr="00000000" w14:paraId="00000015">
            <w:pPr>
              <w:spacing w:after="0" w:line="240" w:lineRule="auto"/>
              <w:jc w:val="center"/>
              <w:rPr/>
            </w:pPr>
            <w:r w:rsidDel="00000000" w:rsidR="00000000" w:rsidRPr="00000000">
              <w:rPr>
                <w:rtl w:val="0"/>
              </w:rPr>
              <w:t xml:space="preserve">September 19-23, 2022</w:t>
            </w:r>
          </w:p>
        </w:tc>
        <w:tc>
          <w:tcPr/>
          <w:p w:rsidR="00000000" w:rsidDel="00000000" w:rsidP="00000000" w:rsidRDefault="00000000" w:rsidRPr="00000000" w14:paraId="00000016">
            <w:pPr>
              <w:spacing w:after="0" w:line="240" w:lineRule="auto"/>
              <w:jc w:val="center"/>
              <w:rPr/>
            </w:pPr>
            <w:r w:rsidDel="00000000" w:rsidR="00000000" w:rsidRPr="00000000">
              <w:rPr>
                <w:rtl w:val="0"/>
              </w:rPr>
            </w:r>
          </w:p>
        </w:tc>
        <w:tc>
          <w:tcPr/>
          <w:p w:rsidR="00000000" w:rsidDel="00000000" w:rsidP="00000000" w:rsidRDefault="00000000" w:rsidRPr="00000000" w14:paraId="00000017">
            <w:pPr>
              <w:spacing w:after="0" w:line="240" w:lineRule="auto"/>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18">
            <w:pPr>
              <w:spacing w:after="0" w:line="240" w:lineRule="auto"/>
              <w:jc w:val="center"/>
              <w:rPr/>
            </w:pPr>
            <w:r w:rsidDel="00000000" w:rsidR="00000000" w:rsidRPr="00000000">
              <w:rPr>
                <w:rtl w:val="0"/>
              </w:rPr>
              <w:t xml:space="preserve">Winter Issue</w:t>
            </w:r>
          </w:p>
        </w:tc>
        <w:tc>
          <w:tcPr/>
          <w:p w:rsidR="00000000" w:rsidDel="00000000" w:rsidP="00000000" w:rsidRDefault="00000000" w:rsidRPr="00000000" w14:paraId="00000019">
            <w:pPr>
              <w:spacing w:after="0" w:line="240" w:lineRule="auto"/>
              <w:jc w:val="center"/>
              <w:rPr/>
            </w:pPr>
            <w:r w:rsidDel="00000000" w:rsidR="00000000" w:rsidRPr="00000000">
              <w:rPr>
                <w:rtl w:val="0"/>
              </w:rPr>
              <w:t xml:space="preserve">Mon, November 14</w:t>
            </w:r>
          </w:p>
        </w:tc>
        <w:tc>
          <w:tcPr/>
          <w:p w:rsidR="00000000" w:rsidDel="00000000" w:rsidP="00000000" w:rsidRDefault="00000000" w:rsidRPr="00000000" w14:paraId="0000001A">
            <w:pPr>
              <w:spacing w:after="0" w:line="240" w:lineRule="auto"/>
              <w:jc w:val="center"/>
              <w:rPr/>
            </w:pPr>
            <w:r w:rsidDel="00000000" w:rsidR="00000000" w:rsidRPr="00000000">
              <w:rPr>
                <w:rtl w:val="0"/>
              </w:rPr>
              <w:t xml:space="preserve">December 5-9, 2022</w:t>
            </w:r>
          </w:p>
        </w:tc>
        <w:tc>
          <w:tcPr/>
          <w:p w:rsidR="00000000" w:rsidDel="00000000" w:rsidP="00000000" w:rsidRDefault="00000000" w:rsidRPr="00000000" w14:paraId="0000001B">
            <w:pPr>
              <w:spacing w:after="0" w:line="240" w:lineRule="auto"/>
              <w:jc w:val="center"/>
              <w:rPr/>
            </w:pPr>
            <w:r w:rsidDel="00000000" w:rsidR="00000000" w:rsidRPr="00000000">
              <w:rPr>
                <w:rtl w:val="0"/>
              </w:rPr>
            </w:r>
          </w:p>
        </w:tc>
        <w:tc>
          <w:tcPr/>
          <w:p w:rsidR="00000000" w:rsidDel="00000000" w:rsidP="00000000" w:rsidRDefault="00000000" w:rsidRPr="00000000" w14:paraId="0000001C">
            <w:pPr>
              <w:spacing w:after="0" w:line="240" w:lineRule="auto"/>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1D">
            <w:pPr>
              <w:spacing w:after="0" w:line="240" w:lineRule="auto"/>
              <w:jc w:val="center"/>
              <w:rPr/>
            </w:pPr>
            <w:r w:rsidDel="00000000" w:rsidR="00000000" w:rsidRPr="00000000">
              <w:rPr>
                <w:rtl w:val="0"/>
              </w:rPr>
              <w:t xml:space="preserve">Arts Issue</w:t>
            </w:r>
          </w:p>
        </w:tc>
        <w:tc>
          <w:tcPr/>
          <w:p w:rsidR="00000000" w:rsidDel="00000000" w:rsidP="00000000" w:rsidRDefault="00000000" w:rsidRPr="00000000" w14:paraId="0000001E">
            <w:pPr>
              <w:spacing w:after="0" w:line="240" w:lineRule="auto"/>
              <w:jc w:val="center"/>
              <w:rPr/>
            </w:pPr>
            <w:r w:rsidDel="00000000" w:rsidR="00000000" w:rsidRPr="00000000">
              <w:rPr>
                <w:rtl w:val="0"/>
              </w:rPr>
              <w:t xml:space="preserve">Mon, January 30</w:t>
            </w:r>
          </w:p>
        </w:tc>
        <w:tc>
          <w:tcPr/>
          <w:p w:rsidR="00000000" w:rsidDel="00000000" w:rsidP="00000000" w:rsidRDefault="00000000" w:rsidRPr="00000000" w14:paraId="0000001F">
            <w:pPr>
              <w:spacing w:after="0" w:line="240" w:lineRule="auto"/>
              <w:jc w:val="center"/>
              <w:rPr/>
            </w:pPr>
            <w:r w:rsidDel="00000000" w:rsidR="00000000" w:rsidRPr="00000000">
              <w:rPr>
                <w:rtl w:val="0"/>
              </w:rPr>
              <w:t xml:space="preserve">February 13-17, 2023</w:t>
            </w:r>
          </w:p>
        </w:tc>
        <w:tc>
          <w:tcPr/>
          <w:p w:rsidR="00000000" w:rsidDel="00000000" w:rsidP="00000000" w:rsidRDefault="00000000" w:rsidRPr="00000000" w14:paraId="00000020">
            <w:pPr>
              <w:spacing w:after="0" w:line="240" w:lineRule="auto"/>
              <w:jc w:val="center"/>
              <w:rPr/>
            </w:pPr>
            <w:r w:rsidDel="00000000" w:rsidR="00000000" w:rsidRPr="00000000">
              <w:rPr>
                <w:rtl w:val="0"/>
              </w:rPr>
            </w:r>
          </w:p>
        </w:tc>
        <w:tc>
          <w:tcPr/>
          <w:p w:rsidR="00000000" w:rsidDel="00000000" w:rsidP="00000000" w:rsidRDefault="00000000" w:rsidRPr="00000000" w14:paraId="00000021">
            <w:pPr>
              <w:spacing w:after="0" w:line="240" w:lineRule="auto"/>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22">
            <w:pPr>
              <w:spacing w:after="0" w:line="240" w:lineRule="auto"/>
              <w:jc w:val="center"/>
              <w:rPr/>
            </w:pPr>
            <w:r w:rsidDel="00000000" w:rsidR="00000000" w:rsidRPr="00000000">
              <w:rPr>
                <w:rtl w:val="0"/>
              </w:rPr>
              <w:t xml:space="preserve">Spring Issue</w:t>
            </w:r>
          </w:p>
        </w:tc>
        <w:tc>
          <w:tcPr/>
          <w:p w:rsidR="00000000" w:rsidDel="00000000" w:rsidP="00000000" w:rsidRDefault="00000000" w:rsidRPr="00000000" w14:paraId="00000023">
            <w:pPr>
              <w:spacing w:after="0" w:line="240" w:lineRule="auto"/>
              <w:jc w:val="center"/>
              <w:rPr/>
            </w:pPr>
            <w:r w:rsidDel="00000000" w:rsidR="00000000" w:rsidRPr="00000000">
              <w:rPr>
                <w:rtl w:val="0"/>
              </w:rPr>
              <w:t xml:space="preserve">Mon, March 6</w:t>
            </w:r>
          </w:p>
        </w:tc>
        <w:tc>
          <w:tcPr/>
          <w:p w:rsidR="00000000" w:rsidDel="00000000" w:rsidP="00000000" w:rsidRDefault="00000000" w:rsidRPr="00000000" w14:paraId="00000024">
            <w:pPr>
              <w:spacing w:after="0" w:line="240" w:lineRule="auto"/>
              <w:jc w:val="center"/>
              <w:rPr/>
            </w:pPr>
            <w:r w:rsidDel="00000000" w:rsidR="00000000" w:rsidRPr="00000000">
              <w:rPr>
                <w:rtl w:val="0"/>
              </w:rPr>
              <w:t xml:space="preserve">April 3-7, 2023 </w:t>
            </w:r>
          </w:p>
        </w:tc>
        <w:tc>
          <w:tcPr/>
          <w:p w:rsidR="00000000" w:rsidDel="00000000" w:rsidP="00000000" w:rsidRDefault="00000000" w:rsidRPr="00000000" w14:paraId="00000025">
            <w:pPr>
              <w:spacing w:after="0" w:line="240" w:lineRule="auto"/>
              <w:jc w:val="center"/>
              <w:rPr/>
            </w:pPr>
            <w:r w:rsidDel="00000000" w:rsidR="00000000" w:rsidRPr="00000000">
              <w:rPr>
                <w:rtl w:val="0"/>
              </w:rPr>
            </w:r>
          </w:p>
        </w:tc>
        <w:tc>
          <w:tcPr/>
          <w:p w:rsidR="00000000" w:rsidDel="00000000" w:rsidP="00000000" w:rsidRDefault="00000000" w:rsidRPr="00000000" w14:paraId="00000026">
            <w:pPr>
              <w:spacing w:after="0" w:line="240" w:lineRule="auto"/>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027">
            <w:pPr>
              <w:spacing w:after="0" w:line="240" w:lineRule="auto"/>
              <w:jc w:val="center"/>
              <w:rPr/>
            </w:pPr>
            <w:r w:rsidDel="00000000" w:rsidR="00000000" w:rsidRPr="00000000">
              <w:rPr>
                <w:rtl w:val="0"/>
              </w:rPr>
              <w:t xml:space="preserve">Senior Issue</w:t>
            </w:r>
          </w:p>
        </w:tc>
        <w:tc>
          <w:tcPr/>
          <w:p w:rsidR="00000000" w:rsidDel="00000000" w:rsidP="00000000" w:rsidRDefault="00000000" w:rsidRPr="00000000" w14:paraId="00000028">
            <w:pPr>
              <w:spacing w:after="0" w:line="240" w:lineRule="auto"/>
              <w:jc w:val="center"/>
              <w:rPr/>
            </w:pPr>
            <w:r w:rsidDel="00000000" w:rsidR="00000000" w:rsidRPr="00000000">
              <w:rPr>
                <w:rtl w:val="0"/>
              </w:rPr>
              <w:t xml:space="preserve">Mon, May 1</w:t>
            </w:r>
          </w:p>
        </w:tc>
        <w:tc>
          <w:tcPr/>
          <w:p w:rsidR="00000000" w:rsidDel="00000000" w:rsidP="00000000" w:rsidRDefault="00000000" w:rsidRPr="00000000" w14:paraId="00000029">
            <w:pPr>
              <w:spacing w:after="0" w:line="240" w:lineRule="auto"/>
              <w:jc w:val="center"/>
              <w:rPr/>
            </w:pPr>
            <w:r w:rsidDel="00000000" w:rsidR="00000000" w:rsidRPr="00000000">
              <w:rPr>
                <w:rtl w:val="0"/>
              </w:rPr>
              <w:t xml:space="preserve">May 15-19, 2023</w:t>
            </w:r>
          </w:p>
        </w:tc>
        <w:tc>
          <w:tcPr/>
          <w:p w:rsidR="00000000" w:rsidDel="00000000" w:rsidP="00000000" w:rsidRDefault="00000000" w:rsidRPr="00000000" w14:paraId="0000002A">
            <w:pPr>
              <w:spacing w:after="0" w:line="240" w:lineRule="auto"/>
              <w:jc w:val="center"/>
              <w:rPr/>
            </w:pPr>
            <w:r w:rsidDel="00000000" w:rsidR="00000000" w:rsidRPr="00000000">
              <w:rPr>
                <w:rtl w:val="0"/>
              </w:rPr>
            </w:r>
          </w:p>
        </w:tc>
        <w:tc>
          <w:tcPr/>
          <w:p w:rsidR="00000000" w:rsidDel="00000000" w:rsidP="00000000" w:rsidRDefault="00000000" w:rsidRPr="00000000" w14:paraId="0000002B">
            <w:pPr>
              <w:spacing w:after="0" w:line="240" w:lineRule="auto"/>
              <w:rPr/>
            </w:pPr>
            <w:r w:rsidDel="00000000" w:rsidR="00000000" w:rsidRPr="00000000">
              <w:rPr>
                <w:rtl w:val="0"/>
              </w:rPr>
              <w:t xml:space="preserve">$</w:t>
            </w:r>
          </w:p>
        </w:tc>
      </w:tr>
      <w:tr>
        <w:trPr>
          <w:cantSplit w:val="0"/>
          <w:tblHeader w:val="0"/>
        </w:trPr>
        <w:tc>
          <w:tcPr>
            <w:gridSpan w:val="4"/>
            <w:shd w:fill="aeaaaa" w:val="clear"/>
          </w:tcPr>
          <w:p w:rsidR="00000000" w:rsidDel="00000000" w:rsidP="00000000" w:rsidRDefault="00000000" w:rsidRPr="00000000" w14:paraId="0000002C">
            <w:pPr>
              <w:spacing w:after="0" w:line="240" w:lineRule="auto"/>
              <w:jc w:val="center"/>
              <w:rPr/>
            </w:pPr>
            <w:r w:rsidDel="00000000" w:rsidR="00000000" w:rsidRPr="00000000">
              <w:rPr>
                <w:rtl w:val="0"/>
              </w:rPr>
            </w:r>
          </w:p>
        </w:tc>
        <w:tc>
          <w:tcPr/>
          <w:p w:rsidR="00000000" w:rsidDel="00000000" w:rsidP="00000000" w:rsidRDefault="00000000" w:rsidRPr="00000000" w14:paraId="00000030">
            <w:pPr>
              <w:spacing w:after="0" w:line="240" w:lineRule="auto"/>
              <w:rPr>
                <w:sz w:val="18"/>
                <w:szCs w:val="18"/>
              </w:rPr>
            </w:pPr>
            <w:r w:rsidDel="00000000" w:rsidR="00000000" w:rsidRPr="00000000">
              <w:rPr>
                <w:b w:val="1"/>
                <w:color w:val="ff0000"/>
                <w:sz w:val="28"/>
                <w:szCs w:val="28"/>
                <w:rtl w:val="0"/>
              </w:rPr>
              <w:t xml:space="preserve">Total Payment: $</w:t>
            </w:r>
            <w:r w:rsidDel="00000000" w:rsidR="00000000" w:rsidRPr="00000000">
              <w:rPr>
                <w:rtl w:val="0"/>
              </w:rPr>
            </w:r>
          </w:p>
        </w:tc>
      </w:tr>
    </w:tbl>
    <w:p w:rsidR="00000000" w:rsidDel="00000000" w:rsidP="00000000" w:rsidRDefault="00000000" w:rsidRPr="00000000" w14:paraId="00000031">
      <w:pPr>
        <w:spacing w:after="0" w:line="240" w:lineRule="auto"/>
        <w:rPr>
          <w:b w:val="1"/>
          <w:sz w:val="8"/>
          <w:szCs w:val="8"/>
          <w:highlight w:val="yellow"/>
        </w:rPr>
      </w:pP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t xml:space="preserve">In addition to advertising in our print and digital magazine issues, you can place your own banner ad on our online news site </w:t>
      </w:r>
      <w:hyperlink r:id="rId9">
        <w:r w:rsidDel="00000000" w:rsidR="00000000" w:rsidRPr="00000000">
          <w:rPr>
            <w:color w:val="1155cc"/>
            <w:u w:val="single"/>
            <w:rtl w:val="0"/>
          </w:rPr>
          <w:t xml:space="preserve">chandlerwolfhowl.com</w:t>
        </w:r>
      </w:hyperlink>
      <w:r w:rsidDel="00000000" w:rsidR="00000000" w:rsidRPr="00000000">
        <w:rPr>
          <w:rtl w:val="0"/>
        </w:rPr>
        <w:t xml:space="preserve">! You control the number of ad spots and how long to run each ad. Find us on the SNO Ads marketplace </w:t>
      </w:r>
      <w:hyperlink r:id="rId10">
        <w:r w:rsidDel="00000000" w:rsidR="00000000" w:rsidRPr="00000000">
          <w:rPr>
            <w:color w:val="1155cc"/>
            <w:u w:val="single"/>
            <w:rtl w:val="0"/>
          </w:rPr>
          <w:t xml:space="preserve">here</w:t>
        </w:r>
      </w:hyperlink>
      <w:r w:rsidDel="00000000" w:rsidR="00000000" w:rsidRPr="00000000">
        <w:rPr>
          <w:rtl w:val="0"/>
        </w:rPr>
        <w:t xml:space="preserve"> or by going to SNOAds.com and searching </w:t>
      </w:r>
      <w:r w:rsidDel="00000000" w:rsidR="00000000" w:rsidRPr="00000000">
        <w:rPr>
          <w:b w:val="1"/>
          <w:rtl w:val="0"/>
        </w:rPr>
        <w:t xml:space="preserve">Chandler High School</w:t>
      </w:r>
      <w:r w:rsidDel="00000000" w:rsidR="00000000" w:rsidRPr="00000000">
        <w:rPr>
          <w:rtl w:val="0"/>
        </w:rPr>
        <w:t xml:space="preserve">.</w:t>
      </w:r>
    </w:p>
    <w:p w:rsidR="00000000" w:rsidDel="00000000" w:rsidP="00000000" w:rsidRDefault="00000000" w:rsidRPr="00000000" w14:paraId="00000033">
      <w:pPr>
        <w:spacing w:after="0" w:lineRule="auto"/>
        <w:rPr>
          <w:b w:val="1"/>
          <w:sz w:val="8"/>
          <w:szCs w:val="8"/>
        </w:rPr>
      </w:pPr>
      <w:r w:rsidDel="00000000" w:rsidR="00000000" w:rsidRPr="00000000">
        <w:rPr>
          <w:rtl w:val="0"/>
        </w:rPr>
      </w:r>
    </w:p>
    <w:tbl>
      <w:tblPr>
        <w:tblStyle w:val="Table2"/>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Name/Position: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Mailing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City/State: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Zip Code: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Phone: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pPr>
            <w:r w:rsidDel="00000000" w:rsidR="00000000" w:rsidRPr="00000000">
              <w:rPr>
                <w:rtl w:val="0"/>
              </w:rPr>
              <w:t xml:space="preserve">Signature: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r>
    </w:tbl>
    <w:p w:rsidR="00000000" w:rsidDel="00000000" w:rsidP="00000000" w:rsidRDefault="00000000" w:rsidRPr="00000000" w14:paraId="00000044">
      <w:pPr>
        <w:spacing w:after="0" w:line="240" w:lineRule="auto"/>
        <w:rPr>
          <w:sz w:val="18"/>
          <w:szCs w:val="18"/>
        </w:rPr>
      </w:pPr>
      <w:r w:rsidDel="00000000" w:rsidR="00000000" w:rsidRPr="00000000">
        <w:rPr>
          <w:sz w:val="18"/>
          <w:szCs w:val="18"/>
          <w:rtl w:val="0"/>
        </w:rPr>
        <w:t xml:space="preserve">(Your signature indicates you will assume financial responsibility for payment of the advertisement you have contracted CHS </w:t>
      </w:r>
      <w:r w:rsidDel="00000000" w:rsidR="00000000" w:rsidRPr="00000000">
        <w:rPr>
          <w:i w:val="1"/>
          <w:sz w:val="18"/>
          <w:szCs w:val="18"/>
          <w:rtl w:val="0"/>
        </w:rPr>
        <w:t xml:space="preserve">Wolf Howl</w:t>
      </w:r>
      <w:r w:rsidDel="00000000" w:rsidR="00000000" w:rsidRPr="00000000">
        <w:rPr>
          <w:sz w:val="18"/>
          <w:szCs w:val="18"/>
          <w:rtl w:val="0"/>
        </w:rPr>
        <w:t xml:space="preserve"> to publish in the edition(s) you have selected.  Your signature is necessary to process your advertisement for publication.  You may submit your payment by check.  Please make checks payable to </w:t>
      </w:r>
      <w:r w:rsidDel="00000000" w:rsidR="00000000" w:rsidRPr="00000000">
        <w:rPr>
          <w:b w:val="1"/>
          <w:sz w:val="18"/>
          <w:szCs w:val="18"/>
          <w:rtl w:val="0"/>
        </w:rPr>
        <w:t xml:space="preserve">Chandler High School Newspaper</w:t>
      </w:r>
      <w:r w:rsidDel="00000000" w:rsidR="00000000" w:rsidRPr="00000000">
        <w:rPr>
          <w:sz w:val="18"/>
          <w:szCs w:val="18"/>
          <w:rtl w:val="0"/>
        </w:rPr>
        <w:t xml:space="preserve">.)</w:t>
      </w:r>
    </w:p>
    <w:p w:rsidR="00000000" w:rsidDel="00000000" w:rsidP="00000000" w:rsidRDefault="00000000" w:rsidRPr="00000000" w14:paraId="00000045">
      <w:pPr>
        <w:spacing w:after="0" w:line="240" w:lineRule="auto"/>
        <w:rPr>
          <w:sz w:val="18"/>
          <w:szCs w:val="18"/>
        </w:rPr>
      </w:pPr>
      <w:r w:rsidDel="00000000" w:rsidR="00000000" w:rsidRPr="00000000">
        <w:rPr>
          <w:sz w:val="18"/>
          <w:szCs w:val="18"/>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-609599</wp:posOffset>
            </wp:positionV>
            <wp:extent cx="9144000" cy="7061200"/>
            <wp:effectExtent b="0" l="0" r="0" t="0"/>
            <wp:wrapNone/>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9144000" cy="7061200"/>
                    </a:xfrm>
                    <a:prstGeom prst="rect"/>
                    <a:ln/>
                  </pic:spPr>
                </pic:pic>
              </a:graphicData>
            </a:graphic>
          </wp:anchor>
        </w:drawing>
      </w:r>
      <w:r w:rsidDel="00000000" w:rsidR="00000000" w:rsidRPr="00000000">
        <w:rPr>
          <w:rtl w:val="0"/>
        </w:rPr>
      </w:r>
    </w:p>
    <w:p w:rsidR="00000000" w:rsidDel="00000000" w:rsidP="00000000" w:rsidRDefault="00000000" w:rsidRPr="00000000" w14:paraId="00000046">
      <w:pPr>
        <w:spacing w:after="0" w:line="240" w:lineRule="auto"/>
        <w:rPr>
          <w:sz w:val="18"/>
          <w:szCs w:val="18"/>
        </w:rPr>
      </w:pPr>
      <w:r w:rsidDel="00000000" w:rsidR="00000000" w:rsidRPr="00000000">
        <w:rPr>
          <w:rtl w:val="0"/>
        </w:rPr>
      </w:r>
    </w:p>
    <w:p w:rsidR="00000000" w:rsidDel="00000000" w:rsidP="00000000" w:rsidRDefault="00000000" w:rsidRPr="00000000" w14:paraId="00000047">
      <w:pPr>
        <w:spacing w:after="0" w:line="240" w:lineRule="auto"/>
        <w:rPr>
          <w:sz w:val="18"/>
          <w:szCs w:val="18"/>
        </w:rPr>
      </w:pPr>
      <w:r w:rsidDel="00000000" w:rsidR="00000000" w:rsidRPr="00000000">
        <w:rPr>
          <w:rtl w:val="0"/>
        </w:rPr>
      </w:r>
    </w:p>
    <w:sectPr>
      <w:headerReference r:id="rId12" w:type="default"/>
      <w:headerReference r:id="rId13" w:type="even"/>
      <w:footerReference r:id="rId14" w:type="default"/>
      <w:footerReference r:id="rId15" w:type="first"/>
      <w:footerReference r:id="rId16" w:type="even"/>
      <w:pgSz w:h="12240" w:w="15840" w:orient="landscape"/>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jc w:val="center"/>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jc w:val="center"/>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44DC"/>
    <w:pPr>
      <w:spacing w:after="200" w:line="276" w:lineRule="auto"/>
    </w:pPr>
    <w:rPr>
      <w:rFonts w:ascii="Calibri" w:cs="Times New Roman" w:eastAsia="Calibri" w:hAnsi="Calibri"/>
    </w:rPr>
  </w:style>
  <w:style w:type="paragraph" w:styleId="Heading1">
    <w:name w:val="heading 1"/>
    <w:basedOn w:val="Normal"/>
    <w:next w:val="Normal"/>
    <w:link w:val="Heading1Char"/>
    <w:qFormat w:val="1"/>
    <w:rsid w:val="00BC44DC"/>
    <w:pPr>
      <w:keepNext w:val="1"/>
      <w:spacing w:after="0"/>
      <w:jc w:val="center"/>
      <w:outlineLvl w:val="0"/>
    </w:pPr>
    <w:rPr>
      <w:b w:val="1"/>
      <w:bCs w:val="1"/>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BC44DC"/>
    <w:rPr>
      <w:rFonts w:ascii="Calibri" w:cs="Times New Roman" w:eastAsia="Calibri" w:hAnsi="Calibri"/>
      <w:b w:val="1"/>
      <w:bCs w:val="1"/>
      <w:sz w:val="24"/>
    </w:rPr>
  </w:style>
  <w:style w:type="character" w:styleId="Hyperlink">
    <w:name w:val="Hyperlink"/>
    <w:unhideWhenUsed w:val="1"/>
    <w:rsid w:val="00BC44DC"/>
    <w:rPr>
      <w:color w:val="0000ff"/>
      <w:u w:val="single"/>
    </w:rPr>
  </w:style>
  <w:style w:type="paragraph" w:styleId="Header">
    <w:name w:val="header"/>
    <w:basedOn w:val="Normal"/>
    <w:link w:val="HeaderChar"/>
    <w:semiHidden w:val="1"/>
    <w:rsid w:val="00BC44DC"/>
    <w:pPr>
      <w:tabs>
        <w:tab w:val="center" w:pos="4320"/>
        <w:tab w:val="right" w:pos="8640"/>
      </w:tabs>
    </w:pPr>
  </w:style>
  <w:style w:type="character" w:styleId="HeaderChar" w:customStyle="1">
    <w:name w:val="Header Char"/>
    <w:basedOn w:val="DefaultParagraphFont"/>
    <w:link w:val="Header"/>
    <w:semiHidden w:val="1"/>
    <w:rsid w:val="00BC44DC"/>
    <w:rPr>
      <w:rFonts w:ascii="Calibri" w:cs="Times New Roman" w:eastAsia="Calibri" w:hAnsi="Calibri"/>
    </w:rPr>
  </w:style>
  <w:style w:type="paragraph" w:styleId="Footer">
    <w:name w:val="footer"/>
    <w:basedOn w:val="Normal"/>
    <w:link w:val="FooterChar"/>
    <w:semiHidden w:val="1"/>
    <w:rsid w:val="00BC44DC"/>
    <w:pPr>
      <w:tabs>
        <w:tab w:val="center" w:pos="4320"/>
        <w:tab w:val="right" w:pos="8640"/>
      </w:tabs>
    </w:pPr>
  </w:style>
  <w:style w:type="character" w:styleId="FooterChar" w:customStyle="1">
    <w:name w:val="Footer Char"/>
    <w:basedOn w:val="DefaultParagraphFont"/>
    <w:link w:val="Footer"/>
    <w:semiHidden w:val="1"/>
    <w:rsid w:val="00BC44DC"/>
    <w:rPr>
      <w:rFonts w:ascii="Calibri" w:cs="Times New Roman" w:eastAsia="Calibri" w:hAnsi="Calibri"/>
    </w:rPr>
  </w:style>
  <w:style w:type="character" w:styleId="UnresolvedMention">
    <w:name w:val="Unresolved Mention"/>
    <w:basedOn w:val="DefaultParagraphFont"/>
    <w:uiPriority w:val="99"/>
    <w:semiHidden w:val="1"/>
    <w:unhideWhenUsed w:val="1"/>
    <w:rsid w:val="00DB564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snoads.com/site/1004"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andlerwolfhowl.com/" TargetMode="External"/><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yap.ashley@cusd8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sRhKWGv1r22iqq9DAV6NelihMg==">AMUW2mUtgo4IoZZaer5ISMEMRosRtOCC01gyf7UekPSzTTM965SwOEQCpKVS1qmhnBhBVjeI9MydeKxZju7mZMzAw20TepyNCPmzBUdRmmmzRC13U+82xxk=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2020-08-21T14:53:00Z</dcterms:created>
  <dc:creator>Rasmussen, Brandi</dc:creator>
</cp:coreProperties>
</file>